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59F7" w:rsidRDefault="005E59F7">
      <w:pPr>
        <w:jc w:val="center"/>
        <w:rPr>
          <w:rFonts w:ascii="宋体" w:hAnsi="宋体"/>
        </w:rPr>
      </w:pPr>
    </w:p>
    <w:p w:rsidR="005E59F7" w:rsidRDefault="005E59F7">
      <w:pPr>
        <w:jc w:val="center"/>
        <w:rPr>
          <w:rFonts w:ascii="宋体" w:hAnsi="宋体"/>
        </w:rPr>
      </w:pPr>
    </w:p>
    <w:p w:rsidR="005E59F7" w:rsidRDefault="005E59F7">
      <w:pPr>
        <w:jc w:val="center"/>
        <w:rPr>
          <w:rFonts w:ascii="宋体" w:hAnsi="宋体"/>
        </w:rPr>
      </w:pPr>
    </w:p>
    <w:p w:rsidR="005E59F7" w:rsidRDefault="0093288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招标文件</w:t>
      </w:r>
    </w:p>
    <w:p w:rsidR="005E59F7" w:rsidRDefault="005E59F7">
      <w:pPr>
        <w:spacing w:line="700" w:lineRule="exact"/>
        <w:jc w:val="center"/>
        <w:rPr>
          <w:rFonts w:ascii="黑体" w:eastAsia="黑体"/>
          <w:sz w:val="32"/>
        </w:rPr>
      </w:pPr>
    </w:p>
    <w:p w:rsidR="005E59F7" w:rsidRDefault="005E59F7">
      <w:pPr>
        <w:spacing w:line="700" w:lineRule="exact"/>
        <w:jc w:val="center"/>
        <w:rPr>
          <w:rFonts w:ascii="黑体" w:eastAsia="黑体"/>
          <w:sz w:val="32"/>
        </w:rPr>
      </w:pPr>
    </w:p>
    <w:p w:rsidR="005E59F7" w:rsidRDefault="005E59F7">
      <w:pPr>
        <w:spacing w:line="700" w:lineRule="exact"/>
        <w:jc w:val="center"/>
        <w:rPr>
          <w:rFonts w:ascii="黑体" w:eastAsia="黑体"/>
          <w:sz w:val="32"/>
        </w:rPr>
      </w:pPr>
    </w:p>
    <w:p w:rsidR="005E59F7" w:rsidRDefault="005E59F7">
      <w:pPr>
        <w:spacing w:line="700" w:lineRule="exact"/>
        <w:jc w:val="center"/>
        <w:rPr>
          <w:rFonts w:ascii="黑体" w:eastAsia="黑体"/>
          <w:sz w:val="32"/>
        </w:rPr>
      </w:pPr>
    </w:p>
    <w:p w:rsidR="005E59F7" w:rsidRDefault="00932884">
      <w:pPr>
        <w:spacing w:line="700" w:lineRule="exact"/>
        <w:jc w:val="center"/>
        <w:rPr>
          <w:rFonts w:ascii="方正小标宋简体" w:eastAsia="方正小标宋简体" w:hAnsi="方正小标宋简体" w:cs="方正小标宋简体"/>
          <w:b/>
          <w:bCs/>
          <w:sz w:val="36"/>
          <w:szCs w:val="30"/>
        </w:rPr>
      </w:pPr>
      <w:r>
        <w:rPr>
          <w:rFonts w:ascii="方正小标宋简体" w:eastAsia="方正小标宋简体" w:hAnsi="方正小标宋简体" w:cs="方正小标宋简体" w:hint="eastAsia"/>
          <w:b/>
          <w:bCs/>
          <w:sz w:val="36"/>
          <w:szCs w:val="30"/>
        </w:rPr>
        <w:t>项目编号：HLCG2024-004</w:t>
      </w:r>
    </w:p>
    <w:p w:rsidR="00C65626" w:rsidRDefault="00932884">
      <w:pPr>
        <w:spacing w:line="700" w:lineRule="exact"/>
        <w:jc w:val="center"/>
        <w:rPr>
          <w:rFonts w:ascii="方正小标宋简体" w:eastAsia="方正小标宋简体" w:hAnsi="方正小标宋简体" w:cs="方正小标宋简体"/>
          <w:b/>
          <w:bCs/>
          <w:sz w:val="36"/>
          <w:szCs w:val="30"/>
        </w:rPr>
      </w:pPr>
      <w:r>
        <w:rPr>
          <w:rFonts w:ascii="方正小标宋简体" w:eastAsia="方正小标宋简体" w:hAnsi="方正小标宋简体" w:cs="方正小标宋简体" w:hint="eastAsia"/>
          <w:b/>
          <w:bCs/>
          <w:sz w:val="36"/>
          <w:szCs w:val="30"/>
        </w:rPr>
        <w:t>项目名称：重庆海联职业技术学院</w:t>
      </w:r>
    </w:p>
    <w:p w:rsidR="005E59F7" w:rsidRDefault="00C65626">
      <w:pPr>
        <w:spacing w:line="700" w:lineRule="exact"/>
        <w:jc w:val="center"/>
        <w:rPr>
          <w:rFonts w:ascii="方正小标宋简体" w:eastAsia="方正小标宋简体" w:hAnsi="方正小标宋简体" w:cs="方正小标宋简体"/>
          <w:b/>
          <w:bCs/>
          <w:sz w:val="36"/>
          <w:szCs w:val="30"/>
        </w:rPr>
      </w:pPr>
      <w:r>
        <w:rPr>
          <w:rFonts w:ascii="方正小标宋简体" w:eastAsia="方正小标宋简体" w:hAnsi="方正小标宋简体" w:cs="方正小标宋简体" w:hint="eastAsia"/>
          <w:b/>
          <w:bCs/>
          <w:sz w:val="36"/>
          <w:szCs w:val="30"/>
        </w:rPr>
        <w:t xml:space="preserve">          </w:t>
      </w:r>
      <w:r w:rsidR="00932884">
        <w:rPr>
          <w:rFonts w:ascii="方正小标宋简体" w:eastAsia="方正小标宋简体" w:hAnsi="方正小标宋简体" w:cs="方正小标宋简体" w:hint="eastAsia"/>
          <w:b/>
          <w:bCs/>
          <w:sz w:val="36"/>
          <w:szCs w:val="30"/>
        </w:rPr>
        <w:t>航空教学设备采购项目</w:t>
      </w:r>
    </w:p>
    <w:p w:rsidR="005E59F7" w:rsidRDefault="005E59F7">
      <w:pPr>
        <w:spacing w:line="700" w:lineRule="exact"/>
        <w:jc w:val="center"/>
        <w:rPr>
          <w:rFonts w:ascii="宋体" w:hAnsi="宋体"/>
          <w:b/>
          <w:sz w:val="30"/>
          <w:szCs w:val="30"/>
        </w:rPr>
      </w:pPr>
    </w:p>
    <w:p w:rsidR="005E59F7" w:rsidRDefault="005E59F7">
      <w:pPr>
        <w:spacing w:line="700" w:lineRule="exact"/>
        <w:jc w:val="center"/>
        <w:rPr>
          <w:rFonts w:ascii="宋体" w:hAnsi="宋体"/>
          <w:b/>
          <w:sz w:val="30"/>
          <w:szCs w:val="30"/>
        </w:rPr>
      </w:pPr>
    </w:p>
    <w:p w:rsidR="005E59F7" w:rsidRDefault="005E59F7">
      <w:pPr>
        <w:spacing w:line="700" w:lineRule="exact"/>
        <w:jc w:val="center"/>
        <w:rPr>
          <w:rFonts w:ascii="宋体" w:hAnsi="宋体"/>
          <w:b/>
          <w:sz w:val="30"/>
          <w:szCs w:val="30"/>
        </w:rPr>
      </w:pPr>
    </w:p>
    <w:p w:rsidR="005E59F7" w:rsidRDefault="005E59F7">
      <w:pPr>
        <w:spacing w:line="700" w:lineRule="exact"/>
        <w:jc w:val="center"/>
        <w:rPr>
          <w:rFonts w:ascii="宋体" w:hAnsi="宋体"/>
          <w:b/>
          <w:sz w:val="30"/>
          <w:szCs w:val="30"/>
        </w:rPr>
      </w:pPr>
    </w:p>
    <w:p w:rsidR="005E59F7" w:rsidRDefault="00932884">
      <w:pPr>
        <w:spacing w:line="700" w:lineRule="exact"/>
        <w:jc w:val="center"/>
        <w:rPr>
          <w:rFonts w:ascii="宋体" w:hAnsi="宋体"/>
          <w:b/>
          <w:sz w:val="32"/>
          <w:szCs w:val="32"/>
        </w:rPr>
      </w:pPr>
      <w:r>
        <w:rPr>
          <w:rFonts w:ascii="方正小标宋_GBK" w:eastAsia="方正小标宋_GBK" w:hAnsi="宋体" w:hint="eastAsia"/>
          <w:spacing w:val="270"/>
          <w:kern w:val="0"/>
          <w:sz w:val="36"/>
          <w:szCs w:val="30"/>
        </w:rPr>
        <w:t>采购</w:t>
      </w:r>
      <w:r>
        <w:rPr>
          <w:rFonts w:ascii="方正小标宋_GBK" w:eastAsia="方正小标宋_GBK" w:hAnsi="宋体" w:hint="eastAsia"/>
          <w:kern w:val="0"/>
          <w:sz w:val="36"/>
          <w:szCs w:val="30"/>
        </w:rPr>
        <w:t>人</w:t>
      </w:r>
      <w:r>
        <w:rPr>
          <w:rFonts w:ascii="方正小标宋_GBK" w:eastAsia="方正小标宋_GBK" w:hAnsi="宋体" w:hint="eastAsia"/>
          <w:sz w:val="36"/>
          <w:szCs w:val="30"/>
        </w:rPr>
        <w:t>：重庆海联职业技术学院</w:t>
      </w:r>
    </w:p>
    <w:p w:rsidR="005E59F7" w:rsidRDefault="00932884">
      <w:pPr>
        <w:spacing w:line="7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采购代理机构：重庆海联职业技术学院招标办</w:t>
      </w:r>
    </w:p>
    <w:p w:rsidR="005E59F7" w:rsidRDefault="005E59F7">
      <w:pPr>
        <w:spacing w:line="700" w:lineRule="exact"/>
        <w:rPr>
          <w:rFonts w:ascii="方正小标宋_GBK" w:eastAsia="方正小标宋_GBK" w:hAnsi="宋体"/>
          <w:sz w:val="36"/>
          <w:szCs w:val="30"/>
        </w:rPr>
      </w:pPr>
    </w:p>
    <w:p w:rsidR="005E59F7" w:rsidRDefault="00932884">
      <w:pPr>
        <w:spacing w:line="720" w:lineRule="exact"/>
        <w:jc w:val="center"/>
        <w:outlineLvl w:val="0"/>
        <w:rPr>
          <w:rFonts w:ascii="方正黑体_GBK" w:eastAsia="方正黑体_GBK" w:hAnsi="宋体"/>
          <w:sz w:val="48"/>
          <w:szCs w:val="32"/>
        </w:rPr>
        <w:sectPr w:rsidR="005E59F7">
          <w:headerReference w:type="default" r:id="rId7"/>
          <w:footerReference w:type="even" r:id="rId8"/>
          <w:footerReference w:type="default" r:id="rId9"/>
          <w:headerReference w:type="first" r:id="rId10"/>
          <w:pgSz w:w="11907" w:h="16840"/>
          <w:pgMar w:top="1134" w:right="1191" w:bottom="1134" w:left="1304" w:header="851" w:footer="992" w:gutter="0"/>
          <w:pgNumType w:fmt="numberInDash" w:start="1"/>
          <w:cols w:space="720"/>
          <w:docGrid w:linePitch="380" w:charSpace="-5735"/>
        </w:sectPr>
      </w:pPr>
      <w:r>
        <w:rPr>
          <w:rFonts w:ascii="方正黑体_GBK" w:eastAsia="方正黑体_GBK" w:hAnsi="宋体" w:hint="eastAsia"/>
          <w:sz w:val="48"/>
          <w:szCs w:val="32"/>
        </w:rPr>
        <w:t>二〇二四年六月</w:t>
      </w:r>
    </w:p>
    <w:p w:rsidR="005E59F7" w:rsidRDefault="00932884">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目录</w:t>
      </w:r>
    </w:p>
    <w:p w:rsidR="005E59F7" w:rsidRDefault="001E085D">
      <w:pPr>
        <w:pStyle w:val="26"/>
        <w:tabs>
          <w:tab w:val="right" w:leader="dot" w:pos="9402"/>
        </w:tabs>
        <w:ind w:left="560"/>
        <w:rPr>
          <w:rStyle w:val="aff0"/>
          <w:rFonts w:ascii="方正仿宋_GBK" w:eastAsia="方正仿宋_GBK"/>
        </w:rPr>
      </w:pPr>
      <w:r w:rsidRPr="001E085D">
        <w:rPr>
          <w:rFonts w:ascii="方正仿宋_GBK" w:eastAsia="方正仿宋_GBK" w:hAnsi="宋体" w:hint="eastAsia"/>
          <w:sz w:val="21"/>
          <w:szCs w:val="21"/>
        </w:rPr>
        <w:fldChar w:fldCharType="begin"/>
      </w:r>
      <w:r w:rsidR="00932884">
        <w:rPr>
          <w:rFonts w:ascii="方正仿宋_GBK" w:eastAsia="方正仿宋_GBK" w:hAnsi="宋体" w:hint="eastAsia"/>
          <w:sz w:val="21"/>
          <w:szCs w:val="21"/>
        </w:rPr>
        <w:instrText xml:space="preserve"> TOC \o "1-3" \h \z </w:instrText>
      </w:r>
      <w:r w:rsidRPr="001E085D">
        <w:rPr>
          <w:rFonts w:ascii="方正仿宋_GBK" w:eastAsia="方正仿宋_GBK" w:hAnsi="宋体" w:hint="eastAsia"/>
          <w:sz w:val="21"/>
          <w:szCs w:val="21"/>
        </w:rPr>
        <w:fldChar w:fldCharType="separate"/>
      </w:r>
      <w:hyperlink w:anchor="_Toc165905958" w:history="1">
        <w:r w:rsidR="00932884">
          <w:rPr>
            <w:rStyle w:val="aff0"/>
            <w:rFonts w:ascii="方正仿宋_GBK" w:eastAsia="方正仿宋_GBK"/>
          </w:rPr>
          <w:t>第一篇投标邀请书</w:t>
        </w:r>
        <w:r w:rsidR="00932884">
          <w:rPr>
            <w:rStyle w:val="aff0"/>
            <w:rFonts w:ascii="方正仿宋_GBK" w:eastAsia="方正仿宋_GBK"/>
          </w:rPr>
          <w:tab/>
        </w:r>
        <w:r>
          <w:rPr>
            <w:rStyle w:val="aff0"/>
            <w:rFonts w:ascii="方正仿宋_GBK" w:eastAsia="方正仿宋_GBK"/>
          </w:rPr>
          <w:fldChar w:fldCharType="begin"/>
        </w:r>
        <w:r w:rsidR="00932884">
          <w:rPr>
            <w:rStyle w:val="aff0"/>
            <w:rFonts w:ascii="方正仿宋_GBK" w:eastAsia="方正仿宋_GBK"/>
          </w:rPr>
          <w:instrText xml:space="preserve"> PAGEREF _Toc165905958 \h </w:instrText>
        </w:r>
        <w:r>
          <w:rPr>
            <w:rStyle w:val="aff0"/>
            <w:rFonts w:ascii="方正仿宋_GBK" w:eastAsia="方正仿宋_GBK"/>
          </w:rPr>
        </w:r>
        <w:r>
          <w:rPr>
            <w:rStyle w:val="aff0"/>
            <w:rFonts w:ascii="方正仿宋_GBK" w:eastAsia="方正仿宋_GBK"/>
          </w:rPr>
          <w:fldChar w:fldCharType="separate"/>
        </w:r>
        <w:r w:rsidR="00850ACA">
          <w:rPr>
            <w:rStyle w:val="aff0"/>
            <w:rFonts w:ascii="方正仿宋_GBK" w:eastAsia="方正仿宋_GBK"/>
            <w:noProof/>
          </w:rPr>
          <w:t>- 3 -</w:t>
        </w:r>
        <w:r>
          <w:rPr>
            <w:rStyle w:val="aff0"/>
            <w:rFonts w:ascii="方正仿宋_GBK" w:eastAsia="方正仿宋_GBK"/>
          </w:rPr>
          <w:fldChar w:fldCharType="end"/>
        </w:r>
      </w:hyperlink>
    </w:p>
    <w:p w:rsidR="005E59F7" w:rsidRDefault="001E085D">
      <w:pPr>
        <w:pStyle w:val="34"/>
        <w:tabs>
          <w:tab w:val="right" w:leader="dot" w:pos="9402"/>
        </w:tabs>
        <w:ind w:left="1120"/>
        <w:rPr>
          <w:rStyle w:val="aff0"/>
          <w:rFonts w:ascii="方正仿宋_GBK" w:eastAsia="方正仿宋_GBK"/>
        </w:rPr>
      </w:pPr>
      <w:hyperlink w:anchor="_Toc165905959" w:history="1">
        <w:r w:rsidR="00932884">
          <w:rPr>
            <w:rStyle w:val="aff0"/>
            <w:rFonts w:ascii="方正仿宋_GBK" w:eastAsia="方正仿宋_GBK"/>
          </w:rPr>
          <w:t>一、投标项目内容</w:t>
        </w:r>
        <w:r w:rsidR="00932884">
          <w:rPr>
            <w:rStyle w:val="aff0"/>
            <w:rFonts w:ascii="方正仿宋_GBK" w:eastAsia="方正仿宋_GBK"/>
          </w:rPr>
          <w:tab/>
        </w:r>
        <w:r>
          <w:rPr>
            <w:rStyle w:val="aff0"/>
            <w:rFonts w:ascii="方正仿宋_GBK" w:eastAsia="方正仿宋_GBK"/>
          </w:rPr>
          <w:fldChar w:fldCharType="begin"/>
        </w:r>
        <w:r w:rsidR="00932884">
          <w:rPr>
            <w:rStyle w:val="aff0"/>
            <w:rFonts w:ascii="方正仿宋_GBK" w:eastAsia="方正仿宋_GBK"/>
          </w:rPr>
          <w:instrText xml:space="preserve"> PAGEREF _Toc165905959 \h </w:instrText>
        </w:r>
        <w:r>
          <w:rPr>
            <w:rStyle w:val="aff0"/>
            <w:rFonts w:ascii="方正仿宋_GBK" w:eastAsia="方正仿宋_GBK"/>
          </w:rPr>
        </w:r>
        <w:r>
          <w:rPr>
            <w:rStyle w:val="aff0"/>
            <w:rFonts w:ascii="方正仿宋_GBK" w:eastAsia="方正仿宋_GBK"/>
          </w:rPr>
          <w:fldChar w:fldCharType="separate"/>
        </w:r>
        <w:r w:rsidR="00850ACA">
          <w:rPr>
            <w:rStyle w:val="aff0"/>
            <w:rFonts w:ascii="方正仿宋_GBK" w:eastAsia="方正仿宋_GBK"/>
            <w:noProof/>
          </w:rPr>
          <w:t>- 3 -</w:t>
        </w:r>
        <w:r>
          <w:rPr>
            <w:rStyle w:val="aff0"/>
            <w:rFonts w:ascii="方正仿宋_GBK" w:eastAsia="方正仿宋_GBK"/>
          </w:rPr>
          <w:fldChar w:fldCharType="end"/>
        </w:r>
      </w:hyperlink>
    </w:p>
    <w:p w:rsidR="005E59F7" w:rsidRDefault="001E085D">
      <w:pPr>
        <w:pStyle w:val="34"/>
        <w:tabs>
          <w:tab w:val="right" w:leader="dot" w:pos="9402"/>
        </w:tabs>
        <w:ind w:left="1120"/>
        <w:rPr>
          <w:rStyle w:val="aff0"/>
          <w:rFonts w:ascii="方正仿宋_GBK" w:eastAsia="方正仿宋_GBK"/>
        </w:rPr>
      </w:pPr>
      <w:hyperlink w:anchor="_Toc165905960" w:history="1">
        <w:r w:rsidR="00932884">
          <w:rPr>
            <w:rStyle w:val="aff0"/>
            <w:rFonts w:ascii="方正仿宋_GBK" w:eastAsia="方正仿宋_GBK"/>
          </w:rPr>
          <w:t>二、资金来源</w:t>
        </w:r>
        <w:r w:rsidR="00932884">
          <w:rPr>
            <w:rStyle w:val="aff0"/>
            <w:rFonts w:ascii="方正仿宋_GBK" w:eastAsia="方正仿宋_GBK"/>
          </w:rPr>
          <w:tab/>
        </w:r>
        <w:r>
          <w:rPr>
            <w:rStyle w:val="aff0"/>
            <w:rFonts w:ascii="方正仿宋_GBK" w:eastAsia="方正仿宋_GBK"/>
          </w:rPr>
          <w:fldChar w:fldCharType="begin"/>
        </w:r>
        <w:r w:rsidR="00932884">
          <w:rPr>
            <w:rStyle w:val="aff0"/>
            <w:rFonts w:ascii="方正仿宋_GBK" w:eastAsia="方正仿宋_GBK"/>
          </w:rPr>
          <w:instrText xml:space="preserve"> PAGEREF _Toc165905960 \h </w:instrText>
        </w:r>
        <w:r>
          <w:rPr>
            <w:rStyle w:val="aff0"/>
            <w:rFonts w:ascii="方正仿宋_GBK" w:eastAsia="方正仿宋_GBK"/>
          </w:rPr>
        </w:r>
        <w:r>
          <w:rPr>
            <w:rStyle w:val="aff0"/>
            <w:rFonts w:ascii="方正仿宋_GBK" w:eastAsia="方正仿宋_GBK"/>
          </w:rPr>
          <w:fldChar w:fldCharType="separate"/>
        </w:r>
        <w:r w:rsidR="00850ACA">
          <w:rPr>
            <w:rStyle w:val="aff0"/>
            <w:rFonts w:ascii="方正仿宋_GBK" w:eastAsia="方正仿宋_GBK"/>
            <w:noProof/>
          </w:rPr>
          <w:t>- 3 -</w:t>
        </w:r>
        <w:r>
          <w:rPr>
            <w:rStyle w:val="aff0"/>
            <w:rFonts w:ascii="方正仿宋_GBK" w:eastAsia="方正仿宋_GBK"/>
          </w:rPr>
          <w:fldChar w:fldCharType="end"/>
        </w:r>
      </w:hyperlink>
    </w:p>
    <w:p w:rsidR="005E59F7" w:rsidRDefault="001E085D">
      <w:pPr>
        <w:pStyle w:val="34"/>
        <w:tabs>
          <w:tab w:val="right" w:leader="dot" w:pos="9402"/>
        </w:tabs>
        <w:ind w:left="1120"/>
        <w:rPr>
          <w:rStyle w:val="aff0"/>
          <w:rFonts w:ascii="方正仿宋_GBK" w:eastAsia="方正仿宋_GBK"/>
        </w:rPr>
      </w:pPr>
      <w:hyperlink w:anchor="_Toc165905961" w:history="1">
        <w:r w:rsidR="00932884">
          <w:rPr>
            <w:rStyle w:val="aff0"/>
            <w:rFonts w:ascii="方正仿宋_GBK" w:eastAsia="方正仿宋_GBK"/>
          </w:rPr>
          <w:t>三、投标人资格要求</w:t>
        </w:r>
        <w:r w:rsidR="00932884">
          <w:rPr>
            <w:rStyle w:val="aff0"/>
            <w:rFonts w:ascii="方正仿宋_GBK" w:eastAsia="方正仿宋_GBK"/>
          </w:rPr>
          <w:tab/>
        </w:r>
        <w:r>
          <w:rPr>
            <w:rStyle w:val="aff0"/>
            <w:rFonts w:ascii="方正仿宋_GBK" w:eastAsia="方正仿宋_GBK"/>
          </w:rPr>
          <w:fldChar w:fldCharType="begin"/>
        </w:r>
        <w:r w:rsidR="00932884">
          <w:rPr>
            <w:rStyle w:val="aff0"/>
            <w:rFonts w:ascii="方正仿宋_GBK" w:eastAsia="方正仿宋_GBK"/>
          </w:rPr>
          <w:instrText xml:space="preserve"> PAGEREF _Toc165905961 \h </w:instrText>
        </w:r>
        <w:r>
          <w:rPr>
            <w:rStyle w:val="aff0"/>
            <w:rFonts w:ascii="方正仿宋_GBK" w:eastAsia="方正仿宋_GBK"/>
          </w:rPr>
        </w:r>
        <w:r>
          <w:rPr>
            <w:rStyle w:val="aff0"/>
            <w:rFonts w:ascii="方正仿宋_GBK" w:eastAsia="方正仿宋_GBK"/>
          </w:rPr>
          <w:fldChar w:fldCharType="separate"/>
        </w:r>
        <w:r w:rsidR="00850ACA">
          <w:rPr>
            <w:rStyle w:val="aff0"/>
            <w:rFonts w:ascii="方正仿宋_GBK" w:eastAsia="方正仿宋_GBK"/>
            <w:noProof/>
          </w:rPr>
          <w:t>- 3 -</w:t>
        </w:r>
        <w:r>
          <w:rPr>
            <w:rStyle w:val="aff0"/>
            <w:rFonts w:ascii="方正仿宋_GBK" w:eastAsia="方正仿宋_GBK"/>
          </w:rPr>
          <w:fldChar w:fldCharType="end"/>
        </w:r>
      </w:hyperlink>
    </w:p>
    <w:p w:rsidR="005E59F7" w:rsidRDefault="001E085D">
      <w:pPr>
        <w:pStyle w:val="34"/>
        <w:tabs>
          <w:tab w:val="right" w:leader="dot" w:pos="9402"/>
        </w:tabs>
        <w:ind w:left="1120"/>
        <w:rPr>
          <w:rStyle w:val="aff0"/>
          <w:rFonts w:ascii="方正仿宋_GBK" w:eastAsia="方正仿宋_GBK"/>
        </w:rPr>
      </w:pPr>
      <w:hyperlink w:anchor="_Toc165905962" w:history="1">
        <w:r w:rsidR="00932884">
          <w:rPr>
            <w:rStyle w:val="aff0"/>
            <w:rFonts w:ascii="方正仿宋_GBK" w:eastAsia="方正仿宋_GBK"/>
          </w:rPr>
          <w:t>四、投标、开标有关说明</w:t>
        </w:r>
        <w:r w:rsidR="00932884">
          <w:rPr>
            <w:rStyle w:val="aff0"/>
            <w:rFonts w:ascii="方正仿宋_GBK" w:eastAsia="方正仿宋_GBK"/>
          </w:rPr>
          <w:tab/>
        </w:r>
        <w:r>
          <w:rPr>
            <w:rStyle w:val="aff0"/>
            <w:rFonts w:ascii="方正仿宋_GBK" w:eastAsia="方正仿宋_GBK"/>
          </w:rPr>
          <w:fldChar w:fldCharType="begin"/>
        </w:r>
        <w:r w:rsidR="00932884">
          <w:rPr>
            <w:rStyle w:val="aff0"/>
            <w:rFonts w:ascii="方正仿宋_GBK" w:eastAsia="方正仿宋_GBK"/>
          </w:rPr>
          <w:instrText xml:space="preserve"> PAGEREF _Toc165905962 \h </w:instrText>
        </w:r>
        <w:r>
          <w:rPr>
            <w:rStyle w:val="aff0"/>
            <w:rFonts w:ascii="方正仿宋_GBK" w:eastAsia="方正仿宋_GBK"/>
          </w:rPr>
        </w:r>
        <w:r>
          <w:rPr>
            <w:rStyle w:val="aff0"/>
            <w:rFonts w:ascii="方正仿宋_GBK" w:eastAsia="方正仿宋_GBK"/>
          </w:rPr>
          <w:fldChar w:fldCharType="separate"/>
        </w:r>
        <w:r w:rsidR="00850ACA">
          <w:rPr>
            <w:rStyle w:val="aff0"/>
            <w:rFonts w:ascii="方正仿宋_GBK" w:eastAsia="方正仿宋_GBK"/>
            <w:noProof/>
          </w:rPr>
          <w:t>- 3 -</w:t>
        </w:r>
        <w:r>
          <w:rPr>
            <w:rStyle w:val="aff0"/>
            <w:rFonts w:ascii="方正仿宋_GBK" w:eastAsia="方正仿宋_GBK"/>
          </w:rPr>
          <w:fldChar w:fldCharType="end"/>
        </w:r>
      </w:hyperlink>
    </w:p>
    <w:p w:rsidR="005E59F7" w:rsidRDefault="001E085D">
      <w:pPr>
        <w:pStyle w:val="34"/>
        <w:tabs>
          <w:tab w:val="right" w:leader="dot" w:pos="9402"/>
        </w:tabs>
        <w:ind w:left="1120"/>
        <w:rPr>
          <w:rStyle w:val="aff0"/>
          <w:rFonts w:ascii="方正仿宋_GBK" w:eastAsia="方正仿宋_GBK"/>
        </w:rPr>
      </w:pPr>
      <w:hyperlink w:anchor="_Toc165905963" w:history="1">
        <w:r w:rsidR="00932884">
          <w:rPr>
            <w:rStyle w:val="aff0"/>
            <w:rFonts w:ascii="方正仿宋_GBK" w:eastAsia="方正仿宋_GBK"/>
          </w:rPr>
          <w:t>五、保证金</w:t>
        </w:r>
        <w:r w:rsidR="00932884">
          <w:rPr>
            <w:rStyle w:val="aff0"/>
            <w:rFonts w:ascii="方正仿宋_GBK" w:eastAsia="方正仿宋_GBK"/>
          </w:rPr>
          <w:tab/>
        </w:r>
        <w:r>
          <w:rPr>
            <w:rStyle w:val="aff0"/>
            <w:rFonts w:ascii="方正仿宋_GBK" w:eastAsia="方正仿宋_GBK"/>
          </w:rPr>
          <w:fldChar w:fldCharType="begin"/>
        </w:r>
        <w:r w:rsidR="00932884">
          <w:rPr>
            <w:rStyle w:val="aff0"/>
            <w:rFonts w:ascii="方正仿宋_GBK" w:eastAsia="方正仿宋_GBK"/>
          </w:rPr>
          <w:instrText xml:space="preserve"> PAGEREF _Toc165905963 \h </w:instrText>
        </w:r>
        <w:r>
          <w:rPr>
            <w:rStyle w:val="aff0"/>
            <w:rFonts w:ascii="方正仿宋_GBK" w:eastAsia="方正仿宋_GBK"/>
          </w:rPr>
        </w:r>
        <w:r>
          <w:rPr>
            <w:rStyle w:val="aff0"/>
            <w:rFonts w:ascii="方正仿宋_GBK" w:eastAsia="方正仿宋_GBK"/>
          </w:rPr>
          <w:fldChar w:fldCharType="separate"/>
        </w:r>
        <w:r w:rsidR="00850ACA">
          <w:rPr>
            <w:rStyle w:val="aff0"/>
            <w:rFonts w:ascii="方正仿宋_GBK" w:eastAsia="方正仿宋_GBK"/>
            <w:noProof/>
          </w:rPr>
          <w:t>- 4 -</w:t>
        </w:r>
        <w:r>
          <w:rPr>
            <w:rStyle w:val="aff0"/>
            <w:rFonts w:ascii="方正仿宋_GBK" w:eastAsia="方正仿宋_GBK"/>
          </w:rPr>
          <w:fldChar w:fldCharType="end"/>
        </w:r>
      </w:hyperlink>
    </w:p>
    <w:p w:rsidR="005E59F7" w:rsidRDefault="001E085D">
      <w:pPr>
        <w:pStyle w:val="34"/>
        <w:tabs>
          <w:tab w:val="right" w:leader="dot" w:pos="9402"/>
        </w:tabs>
        <w:ind w:left="1120"/>
        <w:rPr>
          <w:rStyle w:val="aff0"/>
          <w:rFonts w:ascii="方正仿宋_GBK" w:eastAsia="方正仿宋_GBK"/>
        </w:rPr>
      </w:pPr>
      <w:hyperlink w:anchor="_Toc165905964" w:history="1">
        <w:r w:rsidR="00932884">
          <w:rPr>
            <w:rStyle w:val="aff0"/>
            <w:rFonts w:ascii="方正仿宋_GBK" w:eastAsia="方正仿宋_GBK"/>
          </w:rPr>
          <w:t>六、投标有关规定</w:t>
        </w:r>
        <w:r w:rsidR="00932884">
          <w:rPr>
            <w:rStyle w:val="aff0"/>
            <w:rFonts w:ascii="方正仿宋_GBK" w:eastAsia="方正仿宋_GBK"/>
          </w:rPr>
          <w:tab/>
        </w:r>
        <w:r>
          <w:rPr>
            <w:rStyle w:val="aff0"/>
            <w:rFonts w:ascii="方正仿宋_GBK" w:eastAsia="方正仿宋_GBK"/>
          </w:rPr>
          <w:fldChar w:fldCharType="begin"/>
        </w:r>
        <w:r w:rsidR="00932884">
          <w:rPr>
            <w:rStyle w:val="aff0"/>
            <w:rFonts w:ascii="方正仿宋_GBK" w:eastAsia="方正仿宋_GBK"/>
          </w:rPr>
          <w:instrText xml:space="preserve"> PAGEREF _Toc165905964 \h </w:instrText>
        </w:r>
        <w:r>
          <w:rPr>
            <w:rStyle w:val="aff0"/>
            <w:rFonts w:ascii="方正仿宋_GBK" w:eastAsia="方正仿宋_GBK"/>
          </w:rPr>
        </w:r>
        <w:r>
          <w:rPr>
            <w:rStyle w:val="aff0"/>
            <w:rFonts w:ascii="方正仿宋_GBK" w:eastAsia="方正仿宋_GBK"/>
          </w:rPr>
          <w:fldChar w:fldCharType="separate"/>
        </w:r>
        <w:r w:rsidR="00850ACA">
          <w:rPr>
            <w:rStyle w:val="aff0"/>
            <w:rFonts w:ascii="方正仿宋_GBK" w:eastAsia="方正仿宋_GBK"/>
            <w:noProof/>
          </w:rPr>
          <w:t>- 4 -</w:t>
        </w:r>
        <w:r>
          <w:rPr>
            <w:rStyle w:val="aff0"/>
            <w:rFonts w:ascii="方正仿宋_GBK" w:eastAsia="方正仿宋_GBK"/>
          </w:rPr>
          <w:fldChar w:fldCharType="end"/>
        </w:r>
      </w:hyperlink>
    </w:p>
    <w:p w:rsidR="005E59F7" w:rsidRDefault="001E085D">
      <w:pPr>
        <w:pStyle w:val="34"/>
        <w:tabs>
          <w:tab w:val="right" w:leader="dot" w:pos="9402"/>
        </w:tabs>
        <w:ind w:left="1120"/>
        <w:rPr>
          <w:rStyle w:val="aff0"/>
          <w:rFonts w:ascii="方正仿宋_GBK" w:eastAsia="方正仿宋_GBK"/>
        </w:rPr>
      </w:pPr>
      <w:hyperlink w:anchor="_Toc165905965" w:history="1">
        <w:r w:rsidR="00932884">
          <w:rPr>
            <w:rStyle w:val="aff0"/>
            <w:rFonts w:ascii="方正仿宋_GBK" w:eastAsia="方正仿宋_GBK"/>
          </w:rPr>
          <w:t>八、联系方式</w:t>
        </w:r>
        <w:r w:rsidR="00932884">
          <w:rPr>
            <w:rStyle w:val="aff0"/>
            <w:rFonts w:ascii="方正仿宋_GBK" w:eastAsia="方正仿宋_GBK"/>
          </w:rPr>
          <w:tab/>
        </w:r>
        <w:r>
          <w:rPr>
            <w:rStyle w:val="aff0"/>
            <w:rFonts w:ascii="方正仿宋_GBK" w:eastAsia="方正仿宋_GBK"/>
          </w:rPr>
          <w:fldChar w:fldCharType="begin"/>
        </w:r>
        <w:r w:rsidR="00932884">
          <w:rPr>
            <w:rStyle w:val="aff0"/>
            <w:rFonts w:ascii="方正仿宋_GBK" w:eastAsia="方正仿宋_GBK"/>
          </w:rPr>
          <w:instrText xml:space="preserve"> PAGEREF _Toc165905965 \h </w:instrText>
        </w:r>
        <w:r>
          <w:rPr>
            <w:rStyle w:val="aff0"/>
            <w:rFonts w:ascii="方正仿宋_GBK" w:eastAsia="方正仿宋_GBK"/>
          </w:rPr>
        </w:r>
        <w:r>
          <w:rPr>
            <w:rStyle w:val="aff0"/>
            <w:rFonts w:ascii="方正仿宋_GBK" w:eastAsia="方正仿宋_GBK"/>
          </w:rPr>
          <w:fldChar w:fldCharType="separate"/>
        </w:r>
        <w:r w:rsidR="00850ACA">
          <w:rPr>
            <w:rStyle w:val="aff0"/>
            <w:rFonts w:ascii="方正仿宋_GBK" w:eastAsia="方正仿宋_GBK"/>
            <w:noProof/>
          </w:rPr>
          <w:t>- 5 -</w:t>
        </w:r>
        <w:r>
          <w:rPr>
            <w:rStyle w:val="aff0"/>
            <w:rFonts w:ascii="方正仿宋_GBK" w:eastAsia="方正仿宋_GBK"/>
          </w:rPr>
          <w:fldChar w:fldCharType="end"/>
        </w:r>
      </w:hyperlink>
    </w:p>
    <w:p w:rsidR="005E59F7" w:rsidRDefault="001E085D">
      <w:pPr>
        <w:pStyle w:val="26"/>
        <w:tabs>
          <w:tab w:val="right" w:leader="dot" w:pos="9402"/>
        </w:tabs>
        <w:ind w:left="560"/>
        <w:rPr>
          <w:rStyle w:val="aff0"/>
          <w:rFonts w:ascii="方正仿宋_GBK" w:eastAsia="方正仿宋_GBK"/>
        </w:rPr>
      </w:pPr>
      <w:hyperlink w:anchor="_Toc165905966" w:history="1">
        <w:r w:rsidR="00932884">
          <w:rPr>
            <w:rStyle w:val="aff0"/>
            <w:rFonts w:ascii="方正仿宋_GBK" w:eastAsia="方正仿宋_GBK"/>
          </w:rPr>
          <w:t>第二篇项目技术规格、数量及质量要求</w:t>
        </w:r>
        <w:r w:rsidR="00932884">
          <w:rPr>
            <w:rStyle w:val="aff0"/>
            <w:rFonts w:ascii="方正仿宋_GBK" w:eastAsia="方正仿宋_GBK"/>
          </w:rPr>
          <w:tab/>
        </w:r>
        <w:r>
          <w:rPr>
            <w:rStyle w:val="aff0"/>
            <w:rFonts w:ascii="方正仿宋_GBK" w:eastAsia="方正仿宋_GBK"/>
          </w:rPr>
          <w:fldChar w:fldCharType="begin"/>
        </w:r>
        <w:r w:rsidR="00932884">
          <w:rPr>
            <w:rStyle w:val="aff0"/>
            <w:rFonts w:ascii="方正仿宋_GBK" w:eastAsia="方正仿宋_GBK"/>
          </w:rPr>
          <w:instrText xml:space="preserve"> PAGEREF _Toc165905966 \h </w:instrText>
        </w:r>
        <w:r>
          <w:rPr>
            <w:rStyle w:val="aff0"/>
            <w:rFonts w:ascii="方正仿宋_GBK" w:eastAsia="方正仿宋_GBK"/>
          </w:rPr>
        </w:r>
        <w:r>
          <w:rPr>
            <w:rStyle w:val="aff0"/>
            <w:rFonts w:ascii="方正仿宋_GBK" w:eastAsia="方正仿宋_GBK"/>
          </w:rPr>
          <w:fldChar w:fldCharType="separate"/>
        </w:r>
        <w:r w:rsidR="00850ACA">
          <w:rPr>
            <w:rStyle w:val="aff0"/>
            <w:rFonts w:ascii="方正仿宋_GBK" w:eastAsia="方正仿宋_GBK"/>
            <w:noProof/>
          </w:rPr>
          <w:t>- 6 -</w:t>
        </w:r>
        <w:r>
          <w:rPr>
            <w:rStyle w:val="aff0"/>
            <w:rFonts w:ascii="方正仿宋_GBK" w:eastAsia="方正仿宋_GBK"/>
          </w:rPr>
          <w:fldChar w:fldCharType="end"/>
        </w:r>
      </w:hyperlink>
    </w:p>
    <w:p w:rsidR="005E59F7" w:rsidRDefault="001E085D">
      <w:pPr>
        <w:pStyle w:val="34"/>
        <w:tabs>
          <w:tab w:val="right" w:leader="dot" w:pos="9402"/>
        </w:tabs>
        <w:ind w:left="1120"/>
        <w:rPr>
          <w:rStyle w:val="aff0"/>
          <w:rFonts w:ascii="方正仿宋_GBK" w:eastAsia="方正仿宋_GBK"/>
        </w:rPr>
      </w:pPr>
      <w:hyperlink w:anchor="_Toc165905967" w:history="1">
        <w:r w:rsidR="00932884">
          <w:rPr>
            <w:rStyle w:val="aff0"/>
            <w:rFonts w:ascii="方正仿宋_GBK" w:eastAsia="方正仿宋_GBK"/>
          </w:rPr>
          <w:t>一、技术项目一览表</w:t>
        </w:r>
        <w:r w:rsidR="00932884">
          <w:rPr>
            <w:rStyle w:val="aff0"/>
            <w:rFonts w:ascii="方正仿宋_GBK" w:eastAsia="方正仿宋_GBK"/>
          </w:rPr>
          <w:tab/>
        </w:r>
        <w:r>
          <w:rPr>
            <w:rStyle w:val="aff0"/>
            <w:rFonts w:ascii="方正仿宋_GBK" w:eastAsia="方正仿宋_GBK"/>
          </w:rPr>
          <w:fldChar w:fldCharType="begin"/>
        </w:r>
        <w:r w:rsidR="00932884">
          <w:rPr>
            <w:rStyle w:val="aff0"/>
            <w:rFonts w:ascii="方正仿宋_GBK" w:eastAsia="方正仿宋_GBK"/>
          </w:rPr>
          <w:instrText xml:space="preserve"> PAGEREF _Toc165905967 \h </w:instrText>
        </w:r>
        <w:r>
          <w:rPr>
            <w:rStyle w:val="aff0"/>
            <w:rFonts w:ascii="方正仿宋_GBK" w:eastAsia="方正仿宋_GBK"/>
          </w:rPr>
        </w:r>
        <w:r>
          <w:rPr>
            <w:rStyle w:val="aff0"/>
            <w:rFonts w:ascii="方正仿宋_GBK" w:eastAsia="方正仿宋_GBK"/>
          </w:rPr>
          <w:fldChar w:fldCharType="separate"/>
        </w:r>
        <w:r w:rsidR="00850ACA">
          <w:rPr>
            <w:rStyle w:val="aff0"/>
            <w:rFonts w:ascii="方正仿宋_GBK" w:eastAsia="方正仿宋_GBK"/>
            <w:noProof/>
          </w:rPr>
          <w:t>- 6 -</w:t>
        </w:r>
        <w:r>
          <w:rPr>
            <w:rStyle w:val="aff0"/>
            <w:rFonts w:ascii="方正仿宋_GBK" w:eastAsia="方正仿宋_GBK"/>
          </w:rP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68" w:history="1">
        <w:r w:rsidR="00932884">
          <w:rPr>
            <w:rStyle w:val="aff0"/>
            <w:rFonts w:ascii="方正仿宋_GBK" w:eastAsia="方正仿宋_GBK"/>
          </w:rPr>
          <w:t>二、技术参数要求</w:t>
        </w:r>
        <w:r w:rsidR="00932884">
          <w:rPr>
            <w:rStyle w:val="aff0"/>
            <w:rFonts w:ascii="方正仿宋_GBK" w:eastAsia="方正仿宋_GBK"/>
          </w:rPr>
          <w:tab/>
        </w:r>
        <w:r>
          <w:rPr>
            <w:rStyle w:val="aff0"/>
            <w:rFonts w:ascii="方正仿宋_GBK" w:eastAsia="方正仿宋_GBK"/>
          </w:rPr>
          <w:fldChar w:fldCharType="begin"/>
        </w:r>
        <w:r w:rsidR="00932884">
          <w:rPr>
            <w:rStyle w:val="aff0"/>
            <w:rFonts w:ascii="方正仿宋_GBK" w:eastAsia="方正仿宋_GBK"/>
          </w:rPr>
          <w:instrText xml:space="preserve"> PAGEREF _Toc165905968 \h </w:instrText>
        </w:r>
        <w:r>
          <w:rPr>
            <w:rStyle w:val="aff0"/>
            <w:rFonts w:ascii="方正仿宋_GBK" w:eastAsia="方正仿宋_GBK"/>
          </w:rPr>
        </w:r>
        <w:r>
          <w:rPr>
            <w:rStyle w:val="aff0"/>
            <w:rFonts w:ascii="方正仿宋_GBK" w:eastAsia="方正仿宋_GBK"/>
          </w:rPr>
          <w:fldChar w:fldCharType="separate"/>
        </w:r>
        <w:r w:rsidR="00850ACA">
          <w:rPr>
            <w:rStyle w:val="aff0"/>
            <w:rFonts w:ascii="方正仿宋_GBK" w:eastAsia="方正仿宋_GBK"/>
            <w:noProof/>
          </w:rPr>
          <w:t>- 6 -</w:t>
        </w:r>
        <w:r>
          <w:rPr>
            <w:rStyle w:val="aff0"/>
            <w:rFonts w:ascii="方正仿宋_GBK" w:eastAsia="方正仿宋_GBK"/>
          </w:rPr>
          <w:fldChar w:fldCharType="end"/>
        </w:r>
      </w:hyperlink>
    </w:p>
    <w:p w:rsidR="005E59F7" w:rsidRDefault="001E085D">
      <w:pPr>
        <w:pStyle w:val="26"/>
        <w:tabs>
          <w:tab w:val="right" w:leader="dot" w:pos="9402"/>
        </w:tabs>
        <w:ind w:left="560"/>
        <w:rPr>
          <w:rFonts w:asciiTheme="minorHAnsi" w:eastAsiaTheme="minorEastAsia" w:hAnsiTheme="minorHAnsi" w:cstheme="minorBidi"/>
          <w:sz w:val="21"/>
          <w:szCs w:val="22"/>
        </w:rPr>
      </w:pPr>
      <w:hyperlink w:anchor="_Toc165905969" w:history="1">
        <w:r w:rsidR="00932884">
          <w:rPr>
            <w:rStyle w:val="aff0"/>
            <w:rFonts w:ascii="方正小标宋_GBK" w:eastAsia="方正小标宋_GBK" w:hAnsi="宋体"/>
          </w:rPr>
          <w:t>第三篇项目商务要求</w:t>
        </w:r>
        <w:r w:rsidR="00932884">
          <w:tab/>
        </w:r>
        <w:r>
          <w:fldChar w:fldCharType="begin"/>
        </w:r>
        <w:r w:rsidR="00932884">
          <w:instrText xml:space="preserve"> PAGEREF _Toc165905969 \h </w:instrText>
        </w:r>
        <w:r>
          <w:fldChar w:fldCharType="separate"/>
        </w:r>
        <w:r w:rsidR="00850ACA">
          <w:rPr>
            <w:noProof/>
          </w:rPr>
          <w:t>- 13 -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70" w:history="1">
        <w:r w:rsidR="00932884">
          <w:rPr>
            <w:rStyle w:val="aff0"/>
            <w:rFonts w:ascii="方正仿宋_GBK" w:eastAsia="方正仿宋_GBK" w:hAnsi="宋体"/>
          </w:rPr>
          <w:t>一、实施时间、地点及验收方式</w:t>
        </w:r>
        <w:r w:rsidR="00932884">
          <w:tab/>
        </w:r>
        <w:r>
          <w:fldChar w:fldCharType="begin"/>
        </w:r>
        <w:r w:rsidR="00932884">
          <w:instrText xml:space="preserve"> PAGEREF _Toc165905970 \h </w:instrText>
        </w:r>
        <w:r>
          <w:fldChar w:fldCharType="separate"/>
        </w:r>
        <w:r w:rsidR="00850ACA">
          <w:rPr>
            <w:noProof/>
          </w:rPr>
          <w:t>- 13 -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71" w:history="1">
        <w:r w:rsidR="00932884">
          <w:rPr>
            <w:rStyle w:val="aff0"/>
            <w:rFonts w:ascii="方正仿宋_GBK" w:eastAsia="方正仿宋_GBK" w:hAnsi="宋体"/>
          </w:rPr>
          <w:t>二、质量保证及售后服务</w:t>
        </w:r>
        <w:r w:rsidR="00932884">
          <w:tab/>
        </w:r>
        <w:r>
          <w:fldChar w:fldCharType="begin"/>
        </w:r>
        <w:r w:rsidR="00932884">
          <w:instrText xml:space="preserve"> PAGEREF _Toc165905971 \h </w:instrText>
        </w:r>
        <w:r>
          <w:fldChar w:fldCharType="separate"/>
        </w:r>
        <w:r w:rsidR="00850ACA">
          <w:rPr>
            <w:noProof/>
          </w:rPr>
          <w:t>- 14 -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72" w:history="1">
        <w:r w:rsidR="00932884">
          <w:rPr>
            <w:rStyle w:val="aff0"/>
            <w:rFonts w:ascii="方正仿宋_GBK" w:eastAsia="方正仿宋_GBK" w:hAnsi="宋体"/>
          </w:rPr>
          <w:t>三、报价要求</w:t>
        </w:r>
        <w:r w:rsidR="00932884">
          <w:tab/>
        </w:r>
        <w:r>
          <w:fldChar w:fldCharType="begin"/>
        </w:r>
        <w:r w:rsidR="00932884">
          <w:instrText xml:space="preserve"> PAGEREF _Toc165905972 \h </w:instrText>
        </w:r>
        <w:r>
          <w:fldChar w:fldCharType="separate"/>
        </w:r>
        <w:r w:rsidR="00850ACA">
          <w:rPr>
            <w:noProof/>
          </w:rPr>
          <w:t>- 15 -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73" w:history="1">
        <w:r w:rsidR="00932884">
          <w:rPr>
            <w:rStyle w:val="aff0"/>
            <w:rFonts w:ascii="方正仿宋_GBK" w:eastAsia="方正仿宋_GBK"/>
          </w:rPr>
          <w:t>四、付款方式</w:t>
        </w:r>
        <w:r w:rsidR="00932884">
          <w:tab/>
        </w:r>
        <w:r>
          <w:fldChar w:fldCharType="begin"/>
        </w:r>
        <w:r w:rsidR="00932884">
          <w:instrText xml:space="preserve"> PAGEREF _Toc165905973 \h </w:instrText>
        </w:r>
        <w:r>
          <w:fldChar w:fldCharType="separate"/>
        </w:r>
        <w:r w:rsidR="00850ACA">
          <w:rPr>
            <w:noProof/>
          </w:rPr>
          <w:t>- 15 -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74" w:history="1">
        <w:r w:rsidR="00932884">
          <w:rPr>
            <w:rStyle w:val="aff0"/>
            <w:rFonts w:ascii="方正仿宋_GBK" w:eastAsia="方正仿宋_GBK" w:hAnsi="宋体"/>
          </w:rPr>
          <w:t>五、知识产权</w:t>
        </w:r>
        <w:r w:rsidR="00932884">
          <w:tab/>
        </w:r>
        <w:r>
          <w:fldChar w:fldCharType="begin"/>
        </w:r>
        <w:r w:rsidR="00932884">
          <w:instrText xml:space="preserve"> PAGEREF _Toc165905974 \h </w:instrText>
        </w:r>
        <w:r>
          <w:fldChar w:fldCharType="separate"/>
        </w:r>
        <w:r w:rsidR="00850ACA">
          <w:rPr>
            <w:noProof/>
          </w:rPr>
          <w:t>- 15 -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75" w:history="1">
        <w:r w:rsidR="00932884">
          <w:rPr>
            <w:rStyle w:val="aff0"/>
            <w:rFonts w:ascii="方正仿宋_GBK" w:eastAsia="方正仿宋_GBK" w:hAnsi="宋体"/>
          </w:rPr>
          <w:t>六、培训</w:t>
        </w:r>
        <w:r w:rsidR="00932884">
          <w:tab/>
        </w:r>
        <w:r>
          <w:fldChar w:fldCharType="begin"/>
        </w:r>
        <w:r w:rsidR="00932884">
          <w:instrText xml:space="preserve"> PAGEREF _Toc165905975 \h </w:instrText>
        </w:r>
        <w:r>
          <w:fldChar w:fldCharType="separate"/>
        </w:r>
        <w:r w:rsidR="00850ACA">
          <w:rPr>
            <w:noProof/>
          </w:rPr>
          <w:t>- 15 -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76" w:history="1">
        <w:r w:rsidR="00932884">
          <w:rPr>
            <w:rStyle w:val="aff0"/>
            <w:rFonts w:ascii="方正仿宋_GBK" w:eastAsia="方正仿宋_GBK" w:hAnsi="宋体"/>
          </w:rPr>
          <w:t>七、其他</w:t>
        </w:r>
        <w:r w:rsidR="00932884">
          <w:tab/>
        </w:r>
        <w:r>
          <w:fldChar w:fldCharType="begin"/>
        </w:r>
        <w:r w:rsidR="00932884">
          <w:instrText xml:space="preserve"> PAGEREF _Toc165905976 \h </w:instrText>
        </w:r>
        <w:r>
          <w:fldChar w:fldCharType="separate"/>
        </w:r>
        <w:r w:rsidR="00850ACA">
          <w:rPr>
            <w:noProof/>
          </w:rPr>
          <w:t>- 15 -</w:t>
        </w:r>
        <w:r>
          <w:fldChar w:fldCharType="end"/>
        </w:r>
      </w:hyperlink>
    </w:p>
    <w:p w:rsidR="005E59F7" w:rsidRDefault="001E085D">
      <w:pPr>
        <w:pStyle w:val="26"/>
        <w:tabs>
          <w:tab w:val="right" w:leader="dot" w:pos="9402"/>
        </w:tabs>
        <w:ind w:left="560"/>
        <w:rPr>
          <w:rFonts w:asciiTheme="minorHAnsi" w:eastAsiaTheme="minorEastAsia" w:hAnsiTheme="minorHAnsi" w:cstheme="minorBidi"/>
          <w:sz w:val="21"/>
          <w:szCs w:val="22"/>
        </w:rPr>
      </w:pPr>
      <w:hyperlink w:anchor="_Toc165905977" w:history="1">
        <w:r w:rsidR="00932884">
          <w:rPr>
            <w:rStyle w:val="aff0"/>
            <w:rFonts w:ascii="方正小标宋_GBK" w:eastAsia="方正小标宋_GBK" w:hAnsi="宋体"/>
          </w:rPr>
          <w:t>第四篇资格审查及评标办法</w:t>
        </w:r>
        <w:r w:rsidR="00932884">
          <w:tab/>
        </w:r>
        <w:r>
          <w:fldChar w:fldCharType="begin"/>
        </w:r>
        <w:r w:rsidR="00932884">
          <w:instrText xml:space="preserve"> PAGEREF _Toc165905977 \h </w:instrText>
        </w:r>
        <w:r>
          <w:fldChar w:fldCharType="separate"/>
        </w:r>
        <w:r w:rsidR="00850ACA">
          <w:rPr>
            <w:noProof/>
          </w:rPr>
          <w:t>- 16 -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78" w:history="1">
        <w:r w:rsidR="00932884">
          <w:rPr>
            <w:rStyle w:val="aff0"/>
            <w:rFonts w:ascii="方正仿宋_GBK" w:eastAsia="方正仿宋_GBK" w:hAnsi="宋体"/>
          </w:rPr>
          <w:t>一、资格审查</w:t>
        </w:r>
        <w:r w:rsidR="00932884">
          <w:tab/>
        </w:r>
        <w:r>
          <w:fldChar w:fldCharType="begin"/>
        </w:r>
        <w:r w:rsidR="00932884">
          <w:instrText xml:space="preserve"> PAGEREF _Toc165905978 \h </w:instrText>
        </w:r>
        <w:r>
          <w:fldChar w:fldCharType="separate"/>
        </w:r>
        <w:r w:rsidR="00850ACA">
          <w:rPr>
            <w:noProof/>
          </w:rPr>
          <w:t>- 16 -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79" w:history="1">
        <w:r w:rsidR="00932884">
          <w:rPr>
            <w:rStyle w:val="aff0"/>
            <w:rFonts w:ascii="方正仿宋_GBK" w:eastAsia="方正仿宋_GBK" w:hAnsi="宋体"/>
          </w:rPr>
          <w:t>二、评标方法</w:t>
        </w:r>
        <w:r w:rsidR="00932884">
          <w:tab/>
        </w:r>
        <w:r>
          <w:fldChar w:fldCharType="begin"/>
        </w:r>
        <w:r w:rsidR="00932884">
          <w:instrText xml:space="preserve"> PAGEREF _Toc165905979 \h </w:instrText>
        </w:r>
        <w:r>
          <w:fldChar w:fldCharType="separate"/>
        </w:r>
        <w:r w:rsidR="00850ACA">
          <w:rPr>
            <w:noProof/>
          </w:rPr>
          <w:t>- 17 -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80" w:history="1">
        <w:r w:rsidR="00932884">
          <w:rPr>
            <w:rStyle w:val="aff0"/>
            <w:rFonts w:ascii="方正仿宋_GBK" w:eastAsia="方正仿宋_GBK"/>
          </w:rPr>
          <w:t>三、评标标准</w:t>
        </w:r>
        <w:r w:rsidR="00932884">
          <w:tab/>
        </w:r>
        <w:r>
          <w:fldChar w:fldCharType="begin"/>
        </w:r>
        <w:r w:rsidR="00932884">
          <w:instrText xml:space="preserve"> PAGEREF _Toc165905980 \h </w:instrText>
        </w:r>
        <w:r>
          <w:fldChar w:fldCharType="separate"/>
        </w:r>
        <w:r w:rsidR="00850ACA">
          <w:rPr>
            <w:noProof/>
          </w:rPr>
          <w:t>- 18 -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81" w:history="1">
        <w:r w:rsidR="00932884">
          <w:rPr>
            <w:rStyle w:val="aff0"/>
            <w:rFonts w:ascii="方正仿宋_GBK" w:eastAsia="方正仿宋_GBK" w:hAnsi="宋体"/>
          </w:rPr>
          <w:t>四、无效投标条款</w:t>
        </w:r>
        <w:r w:rsidR="00932884">
          <w:tab/>
        </w:r>
        <w:r>
          <w:fldChar w:fldCharType="begin"/>
        </w:r>
        <w:r w:rsidR="00932884">
          <w:instrText xml:space="preserve"> PAGEREF _Toc165905981 \h </w:instrText>
        </w:r>
        <w:r>
          <w:fldChar w:fldCharType="separate"/>
        </w:r>
        <w:r w:rsidR="00850ACA">
          <w:rPr>
            <w:noProof/>
          </w:rPr>
          <w:t>- 21 -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82" w:history="1">
        <w:r w:rsidR="00932884">
          <w:rPr>
            <w:rStyle w:val="aff0"/>
            <w:rFonts w:ascii="方正仿宋_GBK" w:eastAsia="方正仿宋_GBK" w:hAnsi="宋体"/>
          </w:rPr>
          <w:t>五、废标条款</w:t>
        </w:r>
        <w:r w:rsidR="00932884">
          <w:tab/>
        </w:r>
        <w:r>
          <w:fldChar w:fldCharType="begin"/>
        </w:r>
        <w:r w:rsidR="00932884">
          <w:instrText xml:space="preserve"> PAGEREF _Toc165905982 \h </w:instrText>
        </w:r>
        <w:r>
          <w:fldChar w:fldCharType="separate"/>
        </w:r>
        <w:r w:rsidR="00850ACA">
          <w:rPr>
            <w:noProof/>
          </w:rPr>
          <w:t>- 22 -</w:t>
        </w:r>
        <w:r>
          <w:fldChar w:fldCharType="end"/>
        </w:r>
      </w:hyperlink>
    </w:p>
    <w:p w:rsidR="005E59F7" w:rsidRDefault="001E085D">
      <w:pPr>
        <w:pStyle w:val="26"/>
        <w:tabs>
          <w:tab w:val="right" w:leader="dot" w:pos="9402"/>
        </w:tabs>
        <w:ind w:left="560"/>
        <w:rPr>
          <w:rFonts w:asciiTheme="minorHAnsi" w:eastAsiaTheme="minorEastAsia" w:hAnsiTheme="minorHAnsi" w:cstheme="minorBidi"/>
          <w:sz w:val="21"/>
          <w:szCs w:val="22"/>
        </w:rPr>
      </w:pPr>
      <w:hyperlink w:anchor="_Toc165905983" w:history="1">
        <w:r w:rsidR="00932884">
          <w:rPr>
            <w:rStyle w:val="aff0"/>
            <w:rFonts w:ascii="方正小标宋_GBK" w:eastAsia="方正小标宋_GBK" w:hAnsi="宋体"/>
          </w:rPr>
          <w:t>第五篇供应商须知</w:t>
        </w:r>
        <w:r w:rsidR="00932884">
          <w:tab/>
        </w:r>
        <w:r>
          <w:fldChar w:fldCharType="begin"/>
        </w:r>
        <w:r w:rsidR="00932884">
          <w:instrText xml:space="preserve"> PAGEREF _Toc165905983 \h </w:instrText>
        </w:r>
        <w:r>
          <w:fldChar w:fldCharType="separate"/>
        </w:r>
        <w:r w:rsidR="00850ACA">
          <w:rPr>
            <w:noProof/>
          </w:rPr>
          <w:t>- 23 -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84" w:history="1">
        <w:r w:rsidR="00932884">
          <w:rPr>
            <w:rStyle w:val="aff0"/>
            <w:rFonts w:ascii="方正仿宋_GBK" w:eastAsia="方正仿宋_GBK" w:hAnsi="宋体"/>
          </w:rPr>
          <w:t>一、投标人</w:t>
        </w:r>
        <w:r w:rsidR="00932884">
          <w:tab/>
        </w:r>
        <w:r>
          <w:fldChar w:fldCharType="begin"/>
        </w:r>
        <w:r w:rsidR="00932884">
          <w:instrText xml:space="preserve"> PAGEREF _Toc165905984 \h </w:instrText>
        </w:r>
        <w:r>
          <w:fldChar w:fldCharType="separate"/>
        </w:r>
        <w:r w:rsidR="00850ACA">
          <w:rPr>
            <w:noProof/>
          </w:rPr>
          <w:t>- 23 -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85" w:history="1">
        <w:r w:rsidR="00932884">
          <w:rPr>
            <w:rStyle w:val="aff0"/>
            <w:rFonts w:ascii="方正仿宋_GBK" w:eastAsia="方正仿宋_GBK" w:hAnsi="宋体"/>
          </w:rPr>
          <w:t>二、招标文件</w:t>
        </w:r>
        <w:r w:rsidR="00932884">
          <w:tab/>
        </w:r>
        <w:r>
          <w:fldChar w:fldCharType="begin"/>
        </w:r>
        <w:r w:rsidR="00932884">
          <w:instrText xml:space="preserve"> PAGEREF _Toc165905985 \h </w:instrText>
        </w:r>
        <w:r>
          <w:fldChar w:fldCharType="separate"/>
        </w:r>
        <w:r w:rsidR="00850ACA">
          <w:rPr>
            <w:noProof/>
          </w:rPr>
          <w:t>- 23 -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86" w:history="1">
        <w:r w:rsidR="00932884">
          <w:rPr>
            <w:rStyle w:val="aff0"/>
            <w:rFonts w:ascii="方正仿宋_GBK" w:eastAsia="方正仿宋_GBK" w:hAnsi="宋体"/>
          </w:rPr>
          <w:t>三、投标文件</w:t>
        </w:r>
        <w:r w:rsidR="00932884">
          <w:tab/>
        </w:r>
        <w:r>
          <w:fldChar w:fldCharType="begin"/>
        </w:r>
        <w:r w:rsidR="00932884">
          <w:instrText xml:space="preserve"> PAGEREF _Toc165905986 \h </w:instrText>
        </w:r>
        <w:r>
          <w:fldChar w:fldCharType="separate"/>
        </w:r>
        <w:r w:rsidR="00850ACA">
          <w:rPr>
            <w:noProof/>
          </w:rPr>
          <w:t>- 23 -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87" w:history="1">
        <w:r w:rsidR="00932884">
          <w:rPr>
            <w:rStyle w:val="aff0"/>
            <w:rFonts w:ascii="方正仿宋_GBK" w:eastAsia="方正仿宋_GBK" w:hAnsi="宋体"/>
          </w:rPr>
          <w:t>四、开标</w:t>
        </w:r>
        <w:r w:rsidR="00932884">
          <w:tab/>
        </w:r>
        <w:r>
          <w:fldChar w:fldCharType="begin"/>
        </w:r>
        <w:r w:rsidR="00932884">
          <w:instrText xml:space="preserve"> PAGEREF _Toc165905987 \h </w:instrText>
        </w:r>
        <w:r>
          <w:fldChar w:fldCharType="separate"/>
        </w:r>
        <w:r w:rsidR="00850ACA">
          <w:rPr>
            <w:noProof/>
          </w:rPr>
          <w:t>- 26 -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88" w:history="1">
        <w:r w:rsidR="00932884">
          <w:rPr>
            <w:rStyle w:val="aff0"/>
            <w:rFonts w:ascii="方正仿宋_GBK" w:eastAsia="方正仿宋_GBK" w:hAnsi="宋体"/>
          </w:rPr>
          <w:t>五、评标</w:t>
        </w:r>
        <w:r w:rsidR="00932884">
          <w:tab/>
        </w:r>
        <w:r>
          <w:fldChar w:fldCharType="begin"/>
        </w:r>
        <w:r w:rsidR="00932884">
          <w:instrText xml:space="preserve"> PAGEREF _Toc165905988 \h </w:instrText>
        </w:r>
        <w:r>
          <w:fldChar w:fldCharType="separate"/>
        </w:r>
        <w:r w:rsidR="00850ACA">
          <w:rPr>
            <w:noProof/>
          </w:rPr>
          <w:t>- 26 -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89" w:history="1">
        <w:r w:rsidR="00932884">
          <w:rPr>
            <w:rStyle w:val="aff0"/>
            <w:rFonts w:ascii="方正仿宋_GBK" w:eastAsia="方正仿宋_GBK" w:hAnsi="宋体"/>
          </w:rPr>
          <w:t>六、定标</w:t>
        </w:r>
        <w:r w:rsidR="00932884">
          <w:tab/>
        </w:r>
        <w:r>
          <w:fldChar w:fldCharType="begin"/>
        </w:r>
        <w:r w:rsidR="00932884">
          <w:instrText xml:space="preserve"> PAGEREF _Toc165905989 \h </w:instrText>
        </w:r>
        <w:r>
          <w:fldChar w:fldCharType="separate"/>
        </w:r>
        <w:r w:rsidR="00850ACA">
          <w:rPr>
            <w:noProof/>
          </w:rPr>
          <w:t>- 26 -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90" w:history="1">
        <w:r w:rsidR="00932884">
          <w:rPr>
            <w:rStyle w:val="aff0"/>
            <w:rFonts w:ascii="方正仿宋_GBK" w:eastAsia="方正仿宋_GBK" w:hAnsi="宋体"/>
          </w:rPr>
          <w:t>七、中标通知书</w:t>
        </w:r>
        <w:r w:rsidR="00932884">
          <w:tab/>
        </w:r>
        <w:r>
          <w:fldChar w:fldCharType="begin"/>
        </w:r>
        <w:r w:rsidR="00932884">
          <w:instrText xml:space="preserve"> PAGEREF _Toc165905990 \h </w:instrText>
        </w:r>
        <w:r>
          <w:fldChar w:fldCharType="separate"/>
        </w:r>
        <w:r w:rsidR="00850ACA">
          <w:rPr>
            <w:noProof/>
          </w:rPr>
          <w:t>- 27 -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91" w:history="1">
        <w:r w:rsidR="00932884">
          <w:rPr>
            <w:rStyle w:val="aff0"/>
            <w:rFonts w:ascii="方正仿宋_GBK" w:eastAsia="方正仿宋_GBK" w:hAnsi="宋体"/>
          </w:rPr>
          <w:t>八、询问、质疑和投诉</w:t>
        </w:r>
        <w:r w:rsidR="00932884">
          <w:tab/>
        </w:r>
        <w:r>
          <w:fldChar w:fldCharType="begin"/>
        </w:r>
        <w:r w:rsidR="00932884">
          <w:instrText xml:space="preserve"> PAGEREF _Toc165905991 \h </w:instrText>
        </w:r>
        <w:r>
          <w:fldChar w:fldCharType="separate"/>
        </w:r>
        <w:r w:rsidR="00850ACA">
          <w:rPr>
            <w:noProof/>
          </w:rPr>
          <w:t>- 27 -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92" w:history="1">
        <w:r w:rsidR="00932884">
          <w:rPr>
            <w:rStyle w:val="aff0"/>
            <w:rFonts w:ascii="方正仿宋_GBK" w:eastAsia="方正仿宋_GBK" w:hAnsi="宋体"/>
          </w:rPr>
          <w:t>九、签订合同</w:t>
        </w:r>
        <w:r w:rsidR="00932884">
          <w:tab/>
        </w:r>
        <w:r>
          <w:fldChar w:fldCharType="begin"/>
        </w:r>
        <w:r w:rsidR="00932884">
          <w:instrText xml:space="preserve"> PAGEREF _Toc165905992 \h </w:instrText>
        </w:r>
        <w:r>
          <w:fldChar w:fldCharType="separate"/>
        </w:r>
        <w:r w:rsidR="00850ACA">
          <w:rPr>
            <w:noProof/>
          </w:rPr>
          <w:t>- 29 -</w:t>
        </w:r>
        <w:r>
          <w:fldChar w:fldCharType="end"/>
        </w:r>
      </w:hyperlink>
    </w:p>
    <w:p w:rsidR="005E59F7" w:rsidRDefault="001E085D">
      <w:pPr>
        <w:pStyle w:val="26"/>
        <w:tabs>
          <w:tab w:val="right" w:leader="dot" w:pos="9402"/>
        </w:tabs>
        <w:ind w:left="560"/>
        <w:rPr>
          <w:rFonts w:asciiTheme="minorHAnsi" w:eastAsiaTheme="minorEastAsia" w:hAnsiTheme="minorHAnsi" w:cstheme="minorBidi"/>
          <w:sz w:val="21"/>
          <w:szCs w:val="22"/>
        </w:rPr>
      </w:pPr>
      <w:hyperlink w:anchor="_Toc165905993" w:history="1">
        <w:r w:rsidR="00932884">
          <w:rPr>
            <w:rStyle w:val="aff0"/>
            <w:rFonts w:ascii="方正小标宋_GBK" w:eastAsia="方正小标宋_GBK" w:hAnsi="宋体"/>
          </w:rPr>
          <w:t>第六篇合同主要条款和格式合同（样本）</w:t>
        </w:r>
        <w:r w:rsidR="00932884">
          <w:tab/>
        </w:r>
        <w:r>
          <w:fldChar w:fldCharType="begin"/>
        </w:r>
        <w:r w:rsidR="00932884">
          <w:instrText xml:space="preserve"> PAGEREF _Toc165905993 \h </w:instrText>
        </w:r>
        <w:r>
          <w:fldChar w:fldCharType="separate"/>
        </w:r>
        <w:r w:rsidR="00850ACA">
          <w:rPr>
            <w:noProof/>
          </w:rPr>
          <w:t>- 30 -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94" w:history="1">
        <w:r w:rsidR="00932884">
          <w:rPr>
            <w:rStyle w:val="aff0"/>
            <w:rFonts w:ascii="方正仿宋_GBK" w:eastAsia="方正仿宋_GBK" w:hAnsi="宋体"/>
          </w:rPr>
          <w:t>1.定义</w:t>
        </w:r>
        <w:r w:rsidR="00932884">
          <w:tab/>
        </w:r>
        <w:r>
          <w:fldChar w:fldCharType="begin"/>
        </w:r>
        <w:r w:rsidR="00932884">
          <w:instrText xml:space="preserve"> PAGEREF _Toc165905994 \h </w:instrText>
        </w:r>
        <w:r>
          <w:fldChar w:fldCharType="separate"/>
        </w:r>
        <w:r w:rsidR="00850ACA">
          <w:rPr>
            <w:noProof/>
          </w:rPr>
          <w:t>- 30 -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95" w:history="1">
        <w:r w:rsidR="00932884">
          <w:rPr>
            <w:rStyle w:val="aff0"/>
            <w:rFonts w:ascii="方正仿宋_GBK" w:eastAsia="方正仿宋_GBK" w:hAnsi="宋体"/>
          </w:rPr>
          <w:t>2.货物内容</w:t>
        </w:r>
        <w:r w:rsidR="00932884">
          <w:tab/>
        </w:r>
        <w:r>
          <w:fldChar w:fldCharType="begin"/>
        </w:r>
        <w:r w:rsidR="00932884">
          <w:instrText xml:space="preserve"> PAGEREF _Toc165905995 \h </w:instrText>
        </w:r>
        <w:r>
          <w:fldChar w:fldCharType="separate"/>
        </w:r>
        <w:r w:rsidR="00850ACA">
          <w:rPr>
            <w:noProof/>
          </w:rPr>
          <w:t>- 30 -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96" w:history="1">
        <w:r w:rsidR="00932884">
          <w:rPr>
            <w:rStyle w:val="aff0"/>
            <w:rFonts w:ascii="方正仿宋_GBK" w:eastAsia="方正仿宋_GBK" w:hAnsi="宋体"/>
          </w:rPr>
          <w:t>3.合同价格</w:t>
        </w:r>
        <w:r w:rsidR="00932884">
          <w:tab/>
        </w:r>
        <w:r>
          <w:fldChar w:fldCharType="begin"/>
        </w:r>
        <w:r w:rsidR="00932884">
          <w:instrText xml:space="preserve"> PAGEREF _Toc165905996 \h </w:instrText>
        </w:r>
        <w:r>
          <w:fldChar w:fldCharType="separate"/>
        </w:r>
        <w:r w:rsidR="00850ACA">
          <w:rPr>
            <w:noProof/>
          </w:rPr>
          <w:t>- 30 -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97" w:history="1">
        <w:r w:rsidR="00932884">
          <w:rPr>
            <w:rStyle w:val="aff0"/>
            <w:rFonts w:ascii="方正仿宋_GBK" w:eastAsia="方正仿宋_GBK" w:hAnsi="宋体"/>
          </w:rPr>
          <w:t>4.转包或分包</w:t>
        </w:r>
        <w:r w:rsidR="00932884">
          <w:tab/>
        </w:r>
        <w:r>
          <w:fldChar w:fldCharType="begin"/>
        </w:r>
        <w:r w:rsidR="00932884">
          <w:instrText xml:space="preserve"> PAGEREF _Toc165905997 \h </w:instrText>
        </w:r>
        <w:r>
          <w:fldChar w:fldCharType="separate"/>
        </w:r>
        <w:r w:rsidR="00850ACA">
          <w:rPr>
            <w:noProof/>
          </w:rPr>
          <w:t>- 30 -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98" w:history="1">
        <w:r w:rsidR="00932884">
          <w:rPr>
            <w:rStyle w:val="aff0"/>
            <w:rFonts w:ascii="方正仿宋_GBK" w:eastAsia="方正仿宋_GBK" w:hAnsi="宋体"/>
          </w:rPr>
          <w:t>5.质量保证及售后服务</w:t>
        </w:r>
        <w:r w:rsidR="00932884">
          <w:tab/>
        </w:r>
        <w:r>
          <w:fldChar w:fldCharType="begin"/>
        </w:r>
        <w:r w:rsidR="00932884">
          <w:instrText xml:space="preserve"> PAGEREF _Toc165905998 \h </w:instrText>
        </w:r>
        <w:r>
          <w:fldChar w:fldCharType="separate"/>
        </w:r>
        <w:r w:rsidR="00850ACA">
          <w:rPr>
            <w:noProof/>
          </w:rPr>
          <w:t>- 30 -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5999" w:history="1">
        <w:r w:rsidR="00932884">
          <w:rPr>
            <w:rStyle w:val="aff0"/>
            <w:rFonts w:ascii="方正仿宋_GBK" w:eastAsia="方正仿宋_GBK" w:hAnsi="宋体"/>
          </w:rPr>
          <w:t>6.付款</w:t>
        </w:r>
        <w:r w:rsidR="00932884">
          <w:tab/>
        </w:r>
        <w:r>
          <w:fldChar w:fldCharType="begin"/>
        </w:r>
        <w:r w:rsidR="00932884">
          <w:instrText xml:space="preserve"> PAGEREF _Toc165905999 \h </w:instrText>
        </w:r>
        <w:r>
          <w:fldChar w:fldCharType="separate"/>
        </w:r>
        <w:r w:rsidR="00850ACA">
          <w:rPr>
            <w:noProof/>
          </w:rPr>
          <w:t>- 31 -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6000" w:history="1">
        <w:r w:rsidR="00932884">
          <w:rPr>
            <w:rStyle w:val="aff0"/>
            <w:rFonts w:ascii="方正仿宋_GBK" w:eastAsia="方正仿宋_GBK" w:hAnsi="宋体"/>
          </w:rPr>
          <w:t>7.检查验收</w:t>
        </w:r>
        <w:r w:rsidR="00932884">
          <w:tab/>
        </w:r>
        <w:r>
          <w:fldChar w:fldCharType="begin"/>
        </w:r>
        <w:r w:rsidR="00932884">
          <w:instrText xml:space="preserve"> PAGEREF _Toc165906000 \h </w:instrText>
        </w:r>
        <w:r>
          <w:fldChar w:fldCharType="separate"/>
        </w:r>
        <w:r w:rsidR="00850ACA">
          <w:rPr>
            <w:noProof/>
          </w:rPr>
          <w:t>- 31 -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6001" w:history="1">
        <w:r w:rsidR="00932884">
          <w:rPr>
            <w:rStyle w:val="aff0"/>
            <w:rFonts w:ascii="方正仿宋_GBK" w:eastAsia="方正仿宋_GBK" w:hAnsi="宋体"/>
          </w:rPr>
          <w:t>8.索赔</w:t>
        </w:r>
        <w:r w:rsidR="00932884">
          <w:tab/>
        </w:r>
        <w:r>
          <w:fldChar w:fldCharType="begin"/>
        </w:r>
        <w:r w:rsidR="00932884">
          <w:instrText xml:space="preserve"> PAGEREF _Toc165906001 \h </w:instrText>
        </w:r>
        <w:r>
          <w:fldChar w:fldCharType="separate"/>
        </w:r>
        <w:r w:rsidR="00850ACA">
          <w:rPr>
            <w:noProof/>
          </w:rPr>
          <w:t>- 31 -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6002" w:history="1">
        <w:r w:rsidR="00932884">
          <w:rPr>
            <w:rStyle w:val="aff0"/>
            <w:rFonts w:ascii="方正仿宋_GBK" w:eastAsia="方正仿宋_GBK" w:hAnsi="宋体"/>
          </w:rPr>
          <w:t>9.知识产权</w:t>
        </w:r>
        <w:r w:rsidR="00932884">
          <w:tab/>
        </w:r>
        <w:r>
          <w:fldChar w:fldCharType="begin"/>
        </w:r>
        <w:r w:rsidR="00932884">
          <w:instrText xml:space="preserve"> PAGEREF _Toc165906002 \h </w:instrText>
        </w:r>
        <w:r>
          <w:fldChar w:fldCharType="separate"/>
        </w:r>
        <w:r w:rsidR="00850ACA">
          <w:rPr>
            <w:noProof/>
          </w:rPr>
          <w:t>- 31 -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6003" w:history="1">
        <w:r w:rsidR="00932884">
          <w:rPr>
            <w:rStyle w:val="aff0"/>
            <w:rFonts w:ascii="方正仿宋_GBK" w:eastAsia="方正仿宋_GBK" w:hAnsi="宋体"/>
          </w:rPr>
          <w:t>10.合同争议的解决</w:t>
        </w:r>
        <w:r w:rsidR="00932884">
          <w:tab/>
        </w:r>
        <w:r>
          <w:fldChar w:fldCharType="begin"/>
        </w:r>
        <w:r w:rsidR="00932884">
          <w:instrText xml:space="preserve"> PAGEREF _Toc165906003 \h </w:instrText>
        </w:r>
        <w:r>
          <w:fldChar w:fldCharType="separate"/>
        </w:r>
        <w:r w:rsidR="00850ACA">
          <w:rPr>
            <w:noProof/>
          </w:rPr>
          <w:t>- 32 -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6004" w:history="1">
        <w:r w:rsidR="00932884">
          <w:rPr>
            <w:rStyle w:val="aff0"/>
            <w:rFonts w:ascii="方正仿宋_GBK" w:eastAsia="方正仿宋_GBK" w:hAnsi="宋体"/>
          </w:rPr>
          <w:t>11.违约责任</w:t>
        </w:r>
        <w:r w:rsidR="00932884">
          <w:tab/>
        </w:r>
        <w:r>
          <w:fldChar w:fldCharType="begin"/>
        </w:r>
        <w:r w:rsidR="00932884">
          <w:instrText xml:space="preserve"> PAGEREF _Toc165906004 \h </w:instrText>
        </w:r>
        <w:r>
          <w:fldChar w:fldCharType="separate"/>
        </w:r>
        <w:r w:rsidR="00850ACA">
          <w:rPr>
            <w:noProof/>
          </w:rPr>
          <w:t>- 32 -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6005" w:history="1">
        <w:r w:rsidR="00932884">
          <w:rPr>
            <w:rStyle w:val="aff0"/>
            <w:rFonts w:ascii="方正仿宋_GBK" w:eastAsia="方正仿宋_GBK" w:hAnsi="宋体"/>
          </w:rPr>
          <w:t>12.合同生效及其它</w:t>
        </w:r>
        <w:r w:rsidR="00932884">
          <w:tab/>
        </w:r>
        <w:r>
          <w:fldChar w:fldCharType="begin"/>
        </w:r>
        <w:r w:rsidR="00932884">
          <w:instrText xml:space="preserve"> PAGEREF _Toc165906005 \h </w:instrText>
        </w:r>
        <w:r>
          <w:fldChar w:fldCharType="separate"/>
        </w:r>
        <w:r w:rsidR="00850ACA">
          <w:rPr>
            <w:noProof/>
          </w:rPr>
          <w:t>- 32 -</w:t>
        </w:r>
        <w:r>
          <w:fldChar w:fldCharType="end"/>
        </w:r>
      </w:hyperlink>
    </w:p>
    <w:p w:rsidR="005E59F7" w:rsidRDefault="001E085D">
      <w:pPr>
        <w:pStyle w:val="26"/>
        <w:tabs>
          <w:tab w:val="right" w:leader="dot" w:pos="9402"/>
        </w:tabs>
        <w:ind w:left="560"/>
        <w:rPr>
          <w:rFonts w:asciiTheme="minorHAnsi" w:eastAsiaTheme="minorEastAsia" w:hAnsiTheme="minorHAnsi" w:cstheme="minorBidi"/>
          <w:sz w:val="21"/>
          <w:szCs w:val="22"/>
        </w:rPr>
      </w:pPr>
      <w:hyperlink w:anchor="_Toc165906006" w:history="1">
        <w:r w:rsidR="00932884">
          <w:rPr>
            <w:rStyle w:val="aff0"/>
            <w:rFonts w:ascii="方正小标宋_GBK" w:eastAsia="方正小标宋_GBK" w:hAnsi="宋体"/>
          </w:rPr>
          <w:t>第七篇投标文件格式</w:t>
        </w:r>
        <w:r w:rsidR="00932884">
          <w:tab/>
        </w:r>
        <w:r>
          <w:fldChar w:fldCharType="begin"/>
        </w:r>
        <w:r w:rsidR="00932884">
          <w:instrText xml:space="preserve"> PAGEREF _Toc165906006 \h </w:instrText>
        </w:r>
        <w:r>
          <w:fldChar w:fldCharType="separate"/>
        </w:r>
        <w:r w:rsidR="00850ACA">
          <w:rPr>
            <w:noProof/>
          </w:rPr>
          <w:t>- 33 -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6007" w:history="1">
        <w:r w:rsidR="00932884">
          <w:rPr>
            <w:rStyle w:val="aff0"/>
            <w:rFonts w:ascii="方正仿宋_GBK" w:eastAsia="方正仿宋_GBK" w:hAnsi="宋体"/>
          </w:rPr>
          <w:t>一、经济文件</w:t>
        </w:r>
        <w:r w:rsidR="00932884">
          <w:tab/>
        </w:r>
        <w:r>
          <w:fldChar w:fldCharType="begin"/>
        </w:r>
        <w:r w:rsidR="00932884">
          <w:instrText xml:space="preserve"> PAGEREF _Toc165906007 \h </w:instrText>
        </w:r>
        <w:r>
          <w:fldChar w:fldCharType="separate"/>
        </w:r>
        <w:r w:rsidR="00850ACA">
          <w:rPr>
            <w:noProof/>
          </w:rPr>
          <w:t>- 33 -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6008" w:history="1">
        <w:r w:rsidR="00932884">
          <w:rPr>
            <w:rStyle w:val="aff0"/>
            <w:rFonts w:ascii="方正仿宋_GBK" w:eastAsia="方正仿宋_GBK" w:hAnsi="宋体"/>
          </w:rPr>
          <w:t>二、技术文件</w:t>
        </w:r>
        <w:r w:rsidR="00932884">
          <w:tab/>
        </w:r>
        <w:r>
          <w:fldChar w:fldCharType="begin"/>
        </w:r>
        <w:r w:rsidR="00932884">
          <w:instrText xml:space="preserve"> PAGEREF _Toc165906008 \h </w:instrText>
        </w:r>
        <w:r>
          <w:fldChar w:fldCharType="separate"/>
        </w:r>
        <w:r w:rsidR="00850ACA">
          <w:rPr>
            <w:noProof/>
          </w:rPr>
          <w:t>- 35 -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6009" w:history="1">
        <w:r w:rsidR="00932884">
          <w:rPr>
            <w:rStyle w:val="aff0"/>
            <w:rFonts w:ascii="方正仿宋_GBK" w:eastAsia="方正仿宋_GBK" w:hAnsi="宋体"/>
          </w:rPr>
          <w:t>三、商务文件</w:t>
        </w:r>
        <w:r w:rsidR="00932884">
          <w:tab/>
        </w:r>
        <w:r>
          <w:fldChar w:fldCharType="begin"/>
        </w:r>
        <w:r w:rsidR="00932884">
          <w:instrText xml:space="preserve"> PAGEREF _Toc165906009 \h </w:instrText>
        </w:r>
        <w:r>
          <w:fldChar w:fldCharType="separate"/>
        </w:r>
        <w:r w:rsidR="00850ACA">
          <w:rPr>
            <w:noProof/>
          </w:rPr>
          <w:t>- 37 -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6010" w:history="1">
        <w:r w:rsidR="00932884">
          <w:rPr>
            <w:rStyle w:val="aff0"/>
            <w:rFonts w:ascii="方正仿宋_GBK" w:eastAsia="方正仿宋_GBK" w:hAnsi="宋体"/>
          </w:rPr>
          <w:t>四、其他</w:t>
        </w:r>
        <w:r w:rsidR="00932884">
          <w:tab/>
        </w:r>
        <w:r>
          <w:fldChar w:fldCharType="begin"/>
        </w:r>
        <w:r w:rsidR="00932884">
          <w:instrText xml:space="preserve"> PAGEREF _Toc165906010 \h </w:instrText>
        </w:r>
        <w:r>
          <w:fldChar w:fldCharType="separate"/>
        </w:r>
        <w:r w:rsidR="00850ACA">
          <w:rPr>
            <w:noProof/>
          </w:rPr>
          <w:t>- 40 -</w:t>
        </w:r>
        <w:r>
          <w:fldChar w:fldCharType="end"/>
        </w:r>
      </w:hyperlink>
    </w:p>
    <w:p w:rsidR="005E59F7" w:rsidRDefault="001E085D">
      <w:pPr>
        <w:pStyle w:val="34"/>
        <w:tabs>
          <w:tab w:val="right" w:leader="dot" w:pos="9402"/>
        </w:tabs>
        <w:ind w:left="1120"/>
        <w:rPr>
          <w:rFonts w:asciiTheme="minorHAnsi" w:eastAsiaTheme="minorEastAsia" w:hAnsiTheme="minorHAnsi" w:cstheme="minorBidi"/>
          <w:sz w:val="21"/>
          <w:szCs w:val="22"/>
        </w:rPr>
      </w:pPr>
      <w:hyperlink w:anchor="_Toc165906011" w:history="1">
        <w:r w:rsidR="00932884">
          <w:rPr>
            <w:rStyle w:val="aff0"/>
            <w:rFonts w:ascii="方正仿宋_GBK" w:eastAsia="方正仿宋_GBK" w:hAnsi="宋体"/>
          </w:rPr>
          <w:t>五、资格文件</w:t>
        </w:r>
        <w:r w:rsidR="00932884">
          <w:tab/>
        </w:r>
        <w:r>
          <w:fldChar w:fldCharType="begin"/>
        </w:r>
        <w:r w:rsidR="00932884">
          <w:instrText xml:space="preserve"> PAGEREF _Toc165906011 \h </w:instrText>
        </w:r>
        <w:r>
          <w:fldChar w:fldCharType="separate"/>
        </w:r>
        <w:r w:rsidR="00850ACA">
          <w:rPr>
            <w:noProof/>
          </w:rPr>
          <w:t>- 41 -</w:t>
        </w:r>
        <w:r>
          <w:fldChar w:fldCharType="end"/>
        </w:r>
      </w:hyperlink>
    </w:p>
    <w:p w:rsidR="005E59F7" w:rsidRDefault="001E085D">
      <w:pPr>
        <w:pStyle w:val="26"/>
        <w:tabs>
          <w:tab w:val="right" w:leader="dot" w:pos="9402"/>
        </w:tabs>
        <w:spacing w:line="480" w:lineRule="exact"/>
        <w:ind w:left="560"/>
        <w:rPr>
          <w:rFonts w:ascii="方正仿宋_GBK" w:eastAsia="方正仿宋_GBK" w:hAnsi="Calibri"/>
          <w:sz w:val="18"/>
          <w:szCs w:val="22"/>
        </w:rPr>
        <w:sectPr w:rsidR="005E59F7">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5E59F7" w:rsidRDefault="00932884">
      <w:pPr>
        <w:pStyle w:val="23"/>
        <w:spacing w:line="360" w:lineRule="auto"/>
        <w:jc w:val="center"/>
        <w:rPr>
          <w:rFonts w:ascii="方正小标宋_GBK" w:eastAsia="方正小标宋_GBK" w:hAnsi="宋体"/>
          <w:b w:val="0"/>
          <w:szCs w:val="30"/>
        </w:rPr>
      </w:pPr>
      <w:bookmarkStart w:id="0" w:name="_Toc11641050"/>
      <w:bookmarkStart w:id="1" w:name="_Toc165905958"/>
      <w:bookmarkStart w:id="2" w:name="_Toc12789052"/>
      <w:r>
        <w:rPr>
          <w:rFonts w:ascii="方正小标宋_GBK" w:eastAsia="方正小标宋_GBK" w:hAnsi="宋体" w:hint="eastAsia"/>
          <w:b w:val="0"/>
          <w:sz w:val="36"/>
          <w:szCs w:val="30"/>
        </w:rPr>
        <w:lastRenderedPageBreak/>
        <w:t>第一篇投标邀请书</w:t>
      </w:r>
      <w:bookmarkEnd w:id="0"/>
      <w:bookmarkEnd w:id="1"/>
      <w:bookmarkEnd w:id="2"/>
    </w:p>
    <w:p w:rsidR="005E59F7" w:rsidRDefault="0093288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重庆海联职业技术学院招标办（以下简称：采购代理机构）接受重庆海联职业技术学院的委托，对重庆海联职业技术学院</w:t>
      </w:r>
      <w:r>
        <w:rPr>
          <w:rFonts w:ascii="华文仿宋" w:eastAsia="华文仿宋" w:hAnsi="华文仿宋" w:cs="宋体" w:hint="eastAsia"/>
          <w:sz w:val="24"/>
          <w:szCs w:val="24"/>
        </w:rPr>
        <w:t>培训</w:t>
      </w:r>
      <w:r>
        <w:rPr>
          <w:rFonts w:ascii="方正仿宋_GBK" w:eastAsia="方正仿宋_GBK" w:hAnsi="宋体" w:hint="eastAsia"/>
          <w:sz w:val="24"/>
          <w:szCs w:val="24"/>
        </w:rPr>
        <w:t>设备采购项目进行公开招标。欢迎有资格的供应商前来参加投标。</w:t>
      </w:r>
    </w:p>
    <w:p w:rsidR="005E59F7" w:rsidRDefault="00932884">
      <w:pPr>
        <w:pStyle w:val="30"/>
        <w:spacing w:before="0" w:after="0" w:line="400" w:lineRule="exact"/>
        <w:rPr>
          <w:rFonts w:ascii="方正仿宋_GBK" w:eastAsia="方正仿宋_GBK"/>
          <w:sz w:val="24"/>
          <w:szCs w:val="24"/>
        </w:rPr>
      </w:pPr>
      <w:bookmarkStart w:id="3" w:name="_Toc317775175"/>
      <w:bookmarkStart w:id="4" w:name="_Toc313893526"/>
      <w:bookmarkStart w:id="5" w:name="_Toc165905959"/>
      <w:r>
        <w:rPr>
          <w:rFonts w:ascii="方正仿宋_GBK" w:eastAsia="方正仿宋_GBK" w:hint="eastAsia"/>
          <w:sz w:val="24"/>
          <w:szCs w:val="24"/>
        </w:rPr>
        <w:t>一、</w:t>
      </w:r>
      <w:bookmarkEnd w:id="3"/>
      <w:bookmarkEnd w:id="4"/>
      <w:r>
        <w:rPr>
          <w:rFonts w:ascii="方正仿宋_GBK" w:eastAsia="方正仿宋_GBK" w:hint="eastAsia"/>
          <w:sz w:val="24"/>
          <w:szCs w:val="24"/>
        </w:rPr>
        <w:t>投标项目内容</w:t>
      </w:r>
      <w:bookmarkEnd w:id="5"/>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9"/>
        <w:gridCol w:w="1469"/>
        <w:gridCol w:w="1410"/>
        <w:gridCol w:w="3110"/>
      </w:tblGrid>
      <w:tr w:rsidR="005E59F7">
        <w:trPr>
          <w:trHeight w:val="260"/>
          <w:jc w:val="center"/>
        </w:trPr>
        <w:tc>
          <w:tcPr>
            <w:tcW w:w="3639" w:type="dxa"/>
            <w:tcBorders>
              <w:top w:val="single" w:sz="4" w:space="0" w:color="auto"/>
              <w:left w:val="single" w:sz="4" w:space="0" w:color="auto"/>
              <w:right w:val="single" w:sz="4" w:space="0" w:color="auto"/>
            </w:tcBorders>
            <w:vAlign w:val="center"/>
          </w:tcPr>
          <w:p w:rsidR="005E59F7" w:rsidRDefault="0093288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1469" w:type="dxa"/>
            <w:tcBorders>
              <w:top w:val="single" w:sz="4" w:space="0" w:color="auto"/>
              <w:left w:val="single" w:sz="4" w:space="0" w:color="auto"/>
              <w:right w:val="single" w:sz="4" w:space="0" w:color="auto"/>
            </w:tcBorders>
            <w:vAlign w:val="center"/>
          </w:tcPr>
          <w:p w:rsidR="005E59F7" w:rsidRDefault="00932884">
            <w:pPr>
              <w:pStyle w:val="ae"/>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p>
          <w:p w:rsidR="005E59F7" w:rsidRDefault="00932884">
            <w:pPr>
              <w:jc w:val="center"/>
              <w:rPr>
                <w:rFonts w:ascii="方正仿宋_GBK" w:eastAsia="方正仿宋_GBK" w:hAnsi="宋体" w:cs="宋体"/>
                <w:b/>
                <w:bCs/>
                <w:kern w:val="0"/>
                <w:sz w:val="21"/>
                <w:szCs w:val="24"/>
              </w:rPr>
            </w:pPr>
            <w:r>
              <w:rPr>
                <w:rFonts w:ascii="方正仿宋_GBK" w:eastAsia="方正仿宋_GBK" w:hAnsi="宋体" w:hint="eastAsia"/>
                <w:b/>
                <w:sz w:val="21"/>
                <w:szCs w:val="21"/>
              </w:rPr>
              <w:t>（万元）</w:t>
            </w:r>
          </w:p>
        </w:tc>
        <w:tc>
          <w:tcPr>
            <w:tcW w:w="1410" w:type="dxa"/>
            <w:tcBorders>
              <w:top w:val="single" w:sz="4" w:space="0" w:color="auto"/>
              <w:left w:val="single" w:sz="4" w:space="0" w:color="auto"/>
              <w:right w:val="single" w:sz="4" w:space="0" w:color="auto"/>
            </w:tcBorders>
          </w:tcPr>
          <w:p w:rsidR="005E59F7" w:rsidRDefault="00932884">
            <w:pPr>
              <w:pStyle w:val="ae"/>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中标人数量</w:t>
            </w:r>
          </w:p>
          <w:p w:rsidR="005E59F7" w:rsidRDefault="00932884">
            <w:pPr>
              <w:pStyle w:val="ae"/>
              <w:spacing w:line="240" w:lineRule="auto"/>
              <w:ind w:left="0"/>
              <w:jc w:val="center"/>
              <w:outlineLvl w:val="0"/>
              <w:rPr>
                <w:rFonts w:ascii="方正仿宋_GBK" w:eastAsia="方正仿宋_GBK" w:hAnsi="宋体" w:cs="宋体"/>
                <w:b/>
                <w:bCs/>
                <w:kern w:val="0"/>
                <w:sz w:val="21"/>
                <w:szCs w:val="24"/>
              </w:rPr>
            </w:pPr>
            <w:r>
              <w:rPr>
                <w:rFonts w:ascii="方正仿宋_GBK" w:eastAsia="方正仿宋_GBK" w:hAnsi="宋体" w:hint="eastAsia"/>
                <w:b/>
                <w:sz w:val="21"/>
                <w:szCs w:val="21"/>
              </w:rPr>
              <w:t>（名）</w:t>
            </w:r>
          </w:p>
        </w:tc>
        <w:tc>
          <w:tcPr>
            <w:tcW w:w="3110" w:type="dxa"/>
            <w:tcBorders>
              <w:top w:val="single" w:sz="4" w:space="0" w:color="auto"/>
              <w:left w:val="single" w:sz="4" w:space="0" w:color="auto"/>
              <w:right w:val="single" w:sz="4" w:space="0" w:color="auto"/>
            </w:tcBorders>
            <w:vAlign w:val="center"/>
          </w:tcPr>
          <w:p w:rsidR="005E59F7" w:rsidRDefault="00932884">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5E59F7">
        <w:trPr>
          <w:trHeight w:val="375"/>
          <w:jc w:val="center"/>
        </w:trPr>
        <w:tc>
          <w:tcPr>
            <w:tcW w:w="3639" w:type="dxa"/>
            <w:tcBorders>
              <w:top w:val="single" w:sz="4" w:space="0" w:color="auto"/>
              <w:left w:val="single" w:sz="4" w:space="0" w:color="auto"/>
              <w:bottom w:val="single" w:sz="4" w:space="0" w:color="auto"/>
              <w:right w:val="single" w:sz="4" w:space="0" w:color="auto"/>
            </w:tcBorders>
            <w:vAlign w:val="center"/>
          </w:tcPr>
          <w:p w:rsidR="005E59F7" w:rsidRDefault="00932884">
            <w:pPr>
              <w:widowControl/>
              <w:jc w:val="center"/>
              <w:rPr>
                <w:rFonts w:ascii="方正仿宋_GBK" w:eastAsia="方正仿宋_GBK" w:hAnsi="宋体"/>
                <w:sz w:val="21"/>
                <w:szCs w:val="21"/>
              </w:rPr>
            </w:pPr>
            <w:bookmarkStart w:id="6" w:name="_Hlk344477914"/>
            <w:r>
              <w:rPr>
                <w:rFonts w:ascii="方正仿宋_GBK" w:eastAsia="方正仿宋_GBK" w:hAnsi="宋体" w:hint="eastAsia"/>
                <w:sz w:val="21"/>
                <w:szCs w:val="21"/>
              </w:rPr>
              <w:t>重庆海联职业技术学院</w:t>
            </w:r>
          </w:p>
          <w:p w:rsidR="005E59F7" w:rsidRDefault="00932884">
            <w:pPr>
              <w:widowControl/>
              <w:jc w:val="center"/>
              <w:rPr>
                <w:rFonts w:ascii="方正仿宋_GBK" w:eastAsia="方正仿宋_GBK" w:hAnsi="宋体"/>
                <w:sz w:val="21"/>
                <w:szCs w:val="21"/>
              </w:rPr>
            </w:pPr>
            <w:r>
              <w:rPr>
                <w:rFonts w:ascii="方正仿宋_GBK" w:eastAsia="方正仿宋_GBK" w:hAnsi="宋体" w:hint="eastAsia"/>
                <w:sz w:val="21"/>
                <w:szCs w:val="21"/>
              </w:rPr>
              <w:t>航空教学设备采购项目</w:t>
            </w:r>
          </w:p>
        </w:tc>
        <w:tc>
          <w:tcPr>
            <w:tcW w:w="1469" w:type="dxa"/>
            <w:tcBorders>
              <w:top w:val="single" w:sz="4" w:space="0" w:color="auto"/>
              <w:left w:val="single" w:sz="4" w:space="0" w:color="auto"/>
              <w:bottom w:val="single" w:sz="4" w:space="0" w:color="auto"/>
              <w:right w:val="single" w:sz="4" w:space="0" w:color="auto"/>
            </w:tcBorders>
            <w:vAlign w:val="center"/>
          </w:tcPr>
          <w:p w:rsidR="005E59F7" w:rsidRDefault="00932884">
            <w:pPr>
              <w:widowControl/>
              <w:jc w:val="center"/>
              <w:rPr>
                <w:rFonts w:ascii="方正仿宋_GBK" w:eastAsia="方正仿宋_GBK" w:hAnsi="宋体"/>
                <w:b/>
                <w:bCs/>
                <w:sz w:val="21"/>
                <w:szCs w:val="21"/>
              </w:rPr>
            </w:pPr>
            <w:r>
              <w:rPr>
                <w:rFonts w:ascii="方正仿宋_GBK" w:eastAsia="方正仿宋_GBK" w:hAnsi="宋体" w:hint="eastAsia"/>
                <w:sz w:val="21"/>
                <w:szCs w:val="21"/>
              </w:rPr>
              <w:t>450</w:t>
            </w:r>
          </w:p>
        </w:tc>
        <w:tc>
          <w:tcPr>
            <w:tcW w:w="1410" w:type="dxa"/>
            <w:tcBorders>
              <w:top w:val="single" w:sz="4" w:space="0" w:color="auto"/>
              <w:left w:val="single" w:sz="4" w:space="0" w:color="auto"/>
              <w:bottom w:val="single" w:sz="4" w:space="0" w:color="auto"/>
              <w:right w:val="single" w:sz="4" w:space="0" w:color="auto"/>
            </w:tcBorders>
            <w:vAlign w:val="center"/>
          </w:tcPr>
          <w:p w:rsidR="005E59F7" w:rsidRDefault="00932884">
            <w:pPr>
              <w:jc w:val="center"/>
              <w:rPr>
                <w:rFonts w:ascii="方正仿宋_GBK" w:eastAsia="方正仿宋_GBK" w:hAnsi="宋体"/>
                <w:sz w:val="21"/>
                <w:szCs w:val="21"/>
              </w:rPr>
            </w:pPr>
            <w:r>
              <w:rPr>
                <w:rFonts w:ascii="方正仿宋_GBK" w:eastAsia="方正仿宋_GBK" w:hAnsi="宋体"/>
                <w:sz w:val="21"/>
                <w:szCs w:val="21"/>
              </w:rPr>
              <w:t>1</w:t>
            </w:r>
          </w:p>
        </w:tc>
        <w:tc>
          <w:tcPr>
            <w:tcW w:w="3110" w:type="dxa"/>
            <w:tcBorders>
              <w:top w:val="single" w:sz="4" w:space="0" w:color="auto"/>
              <w:left w:val="single" w:sz="4" w:space="0" w:color="auto"/>
              <w:bottom w:val="single" w:sz="4" w:space="0" w:color="auto"/>
              <w:right w:val="single" w:sz="4" w:space="0" w:color="auto"/>
            </w:tcBorders>
            <w:vAlign w:val="center"/>
          </w:tcPr>
          <w:p w:rsidR="005E59F7" w:rsidRDefault="005E59F7">
            <w:pPr>
              <w:jc w:val="center"/>
              <w:rPr>
                <w:rFonts w:ascii="方正仿宋_GBK" w:eastAsia="方正仿宋_GBK" w:hAnsi="宋体"/>
                <w:sz w:val="21"/>
                <w:szCs w:val="21"/>
              </w:rPr>
            </w:pPr>
          </w:p>
        </w:tc>
      </w:tr>
    </w:tbl>
    <w:p w:rsidR="005E59F7" w:rsidRDefault="00932884">
      <w:pPr>
        <w:pStyle w:val="30"/>
        <w:spacing w:before="0" w:after="0" w:line="400" w:lineRule="exact"/>
        <w:rPr>
          <w:rFonts w:ascii="方正仿宋_GBK" w:eastAsia="方正仿宋_GBK"/>
          <w:sz w:val="24"/>
          <w:szCs w:val="24"/>
        </w:rPr>
      </w:pPr>
      <w:bookmarkStart w:id="7" w:name="_Toc165905960"/>
      <w:bookmarkStart w:id="8" w:name="_Toc373860293"/>
      <w:bookmarkStart w:id="9" w:name="_Toc317775178"/>
      <w:bookmarkEnd w:id="6"/>
      <w:r>
        <w:rPr>
          <w:rFonts w:ascii="方正仿宋_GBK" w:eastAsia="方正仿宋_GBK" w:hint="eastAsia"/>
          <w:sz w:val="24"/>
          <w:szCs w:val="24"/>
        </w:rPr>
        <w:t>二、资金来源</w:t>
      </w:r>
      <w:bookmarkEnd w:id="7"/>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学院自筹资金。</w:t>
      </w:r>
    </w:p>
    <w:p w:rsidR="005E59F7" w:rsidRDefault="00932884">
      <w:pPr>
        <w:pStyle w:val="30"/>
        <w:spacing w:before="0" w:after="0" w:line="400" w:lineRule="exact"/>
        <w:rPr>
          <w:rFonts w:ascii="方正仿宋_GBK" w:eastAsia="方正仿宋_GBK"/>
          <w:sz w:val="24"/>
          <w:szCs w:val="24"/>
        </w:rPr>
      </w:pPr>
      <w:bookmarkStart w:id="10" w:name="_Toc165905961"/>
      <w:r>
        <w:rPr>
          <w:rFonts w:ascii="方正仿宋_GBK" w:eastAsia="方正仿宋_GBK" w:hint="eastAsia"/>
          <w:sz w:val="24"/>
          <w:szCs w:val="24"/>
        </w:rPr>
        <w:t>三、投标人资格要求</w:t>
      </w:r>
      <w:bookmarkEnd w:id="10"/>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合格投标人应首先符合采购法第二十二条规定的基本条件，同时符合根据该项目特殊要求设置的特定资格条件。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5.参加采购活动前三年内，在经营活动中没有重大违法记录；</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5E59F7" w:rsidRDefault="00932884">
      <w:pPr>
        <w:pStyle w:val="30"/>
        <w:spacing w:before="0" w:after="0" w:line="480" w:lineRule="exact"/>
        <w:rPr>
          <w:rFonts w:ascii="方正仿宋_GBK" w:eastAsia="方正仿宋_GBK"/>
          <w:sz w:val="24"/>
          <w:szCs w:val="24"/>
        </w:rPr>
      </w:pPr>
      <w:bookmarkStart w:id="11" w:name="_Toc165905962"/>
      <w:r>
        <w:rPr>
          <w:rFonts w:ascii="方正仿宋_GBK" w:eastAsia="方正仿宋_GBK" w:hint="eastAsia"/>
          <w:sz w:val="24"/>
          <w:szCs w:val="24"/>
        </w:rPr>
        <w:t>四、投标、开标有关说明</w:t>
      </w:r>
      <w:bookmarkEnd w:id="8"/>
      <w:bookmarkEnd w:id="11"/>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投标的供应商，请到采购代理机构领取或在重庆海联职业技术学院官网（http://www.hailian.cn）下载本项目招标文件以及图纸、补遗等开标前公布的所有项目资料，无论供应商下载或领取与否，均视为已知晓所有招标内容。</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（二）招标文件公告期限：自采购公告发布之日（2024年6月4日）起20个日历日。</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（三）报名及招标文件发售</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1.报名和</w:t>
      </w:r>
      <w:bookmarkStart w:id="12" w:name="OLE_LINK5"/>
      <w:bookmarkStart w:id="13" w:name="OLE_LINK6"/>
      <w:r>
        <w:rPr>
          <w:rFonts w:ascii="方正仿宋_GBK" w:eastAsia="方正仿宋_GBK" w:hAnsi="宋体" w:hint="eastAsia"/>
          <w:sz w:val="24"/>
          <w:szCs w:val="24"/>
        </w:rPr>
        <w:t>招标文件</w:t>
      </w:r>
      <w:bookmarkEnd w:id="12"/>
      <w:bookmarkEnd w:id="13"/>
      <w:r>
        <w:rPr>
          <w:rFonts w:ascii="方正仿宋_GBK" w:eastAsia="方正仿宋_GBK" w:hAnsi="宋体" w:hint="eastAsia"/>
          <w:sz w:val="24"/>
          <w:szCs w:val="24"/>
        </w:rPr>
        <w:t>发售期：2024年6月4日-2024年6月23日17:00（工作时间）</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2.招标文件售价：人民币300元/份（售后不退）。</w:t>
      </w:r>
    </w:p>
    <w:p w:rsidR="005E59F7" w:rsidRDefault="0093288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2.1招标文件购买方式：现金购买</w:t>
      </w:r>
    </w:p>
    <w:p w:rsidR="005E59F7" w:rsidRDefault="0093288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在招标文件发售期内，投标人到重庆市沙坪坝区童家桥街道壮志路2号重庆海联职业技术学院招投标办公室，购买招标文件。</w:t>
      </w:r>
    </w:p>
    <w:p w:rsidR="005E59F7" w:rsidRDefault="0093288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3.在报名和招标文件发售期内购买了招标文件的投标人，其报名才被接收。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（四）供应商须满足以下二种要件，其响应文件才被接受：</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2.按时报名签到。</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（五）投标地点：重庆市沙坪坝区童家桥街道壮志路2号（重庆海联职业技术学院后勤与资产管理处）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（七）投标截止时间：2024年6月2</w:t>
      </w:r>
      <w:r w:rsidR="00C65626">
        <w:rPr>
          <w:rFonts w:ascii="方正仿宋_GBK" w:eastAsia="方正仿宋_GBK" w:hAnsi="宋体" w:hint="eastAsia"/>
          <w:sz w:val="24"/>
          <w:szCs w:val="24"/>
        </w:rPr>
        <w:t>6</w:t>
      </w:r>
      <w:r>
        <w:rPr>
          <w:rFonts w:ascii="方正仿宋_GBK" w:eastAsia="方正仿宋_GBK" w:hAnsi="宋体" w:hint="eastAsia"/>
          <w:sz w:val="24"/>
          <w:szCs w:val="24"/>
        </w:rPr>
        <w:t>日北京时间上午10：00钟</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（八）开标时间：2024年6月2</w:t>
      </w:r>
      <w:r w:rsidR="00C65626">
        <w:rPr>
          <w:rFonts w:ascii="方正仿宋_GBK" w:eastAsia="方正仿宋_GBK" w:hAnsi="宋体" w:hint="eastAsia"/>
          <w:sz w:val="24"/>
          <w:szCs w:val="24"/>
        </w:rPr>
        <w:t>6</w:t>
      </w:r>
      <w:r>
        <w:rPr>
          <w:rFonts w:ascii="方正仿宋_GBK" w:eastAsia="方正仿宋_GBK" w:hAnsi="宋体" w:hint="eastAsia"/>
          <w:sz w:val="24"/>
          <w:szCs w:val="24"/>
        </w:rPr>
        <w:t>日北京时间上午10：00钟</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（九）开标地点：同投标地点</w:t>
      </w:r>
    </w:p>
    <w:p w:rsidR="005E59F7" w:rsidRDefault="00932884">
      <w:pPr>
        <w:pStyle w:val="30"/>
        <w:spacing w:before="0" w:after="0" w:line="380" w:lineRule="exact"/>
        <w:rPr>
          <w:rFonts w:ascii="方正仿宋_GBK" w:eastAsia="方正仿宋_GBK"/>
          <w:sz w:val="24"/>
          <w:szCs w:val="24"/>
        </w:rPr>
      </w:pPr>
      <w:bookmarkStart w:id="14" w:name="_Toc521053053"/>
      <w:bookmarkStart w:id="15" w:name="_Toc525047161"/>
      <w:bookmarkStart w:id="16" w:name="_Toc373860294"/>
      <w:bookmarkStart w:id="17" w:name="_Toc165905963"/>
      <w:bookmarkEnd w:id="9"/>
      <w:r>
        <w:rPr>
          <w:rFonts w:ascii="方正仿宋_GBK" w:eastAsia="方正仿宋_GBK" w:hint="eastAsia"/>
          <w:sz w:val="24"/>
          <w:szCs w:val="24"/>
        </w:rPr>
        <w:t>五、保证金</w:t>
      </w:r>
      <w:bookmarkEnd w:id="14"/>
      <w:bookmarkEnd w:id="15"/>
      <w:bookmarkEnd w:id="16"/>
      <w:bookmarkEnd w:id="17"/>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本次招标不收取保证金</w:t>
      </w:r>
    </w:p>
    <w:p w:rsidR="005E59F7" w:rsidRDefault="00932884">
      <w:pPr>
        <w:pStyle w:val="30"/>
        <w:spacing w:before="0" w:after="0" w:line="380" w:lineRule="exact"/>
        <w:rPr>
          <w:rFonts w:ascii="方正仿宋_GBK" w:eastAsia="方正仿宋_GBK" w:hAnsi="宋体"/>
          <w:sz w:val="24"/>
          <w:szCs w:val="24"/>
        </w:rPr>
      </w:pPr>
      <w:bookmarkStart w:id="18" w:name="_Toc521053054"/>
      <w:bookmarkStart w:id="19" w:name="_Toc42600923"/>
      <w:bookmarkStart w:id="20" w:name="_Toc479668114"/>
      <w:bookmarkStart w:id="21" w:name="_Toc525047162"/>
      <w:bookmarkStart w:id="22" w:name="_Toc165905964"/>
      <w:r>
        <w:rPr>
          <w:rFonts w:ascii="方正仿宋_GBK" w:eastAsia="方正仿宋_GBK" w:hint="eastAsia"/>
          <w:sz w:val="24"/>
          <w:szCs w:val="24"/>
        </w:rPr>
        <w:t>六、</w:t>
      </w:r>
      <w:bookmarkEnd w:id="18"/>
      <w:bookmarkEnd w:id="19"/>
      <w:bookmarkEnd w:id="20"/>
      <w:bookmarkEnd w:id="21"/>
      <w:r>
        <w:rPr>
          <w:rFonts w:ascii="方正仿宋_GBK" w:eastAsia="方正仿宋_GBK" w:hint="eastAsia"/>
          <w:sz w:val="24"/>
          <w:szCs w:val="24"/>
        </w:rPr>
        <w:t>投标有关规定</w:t>
      </w:r>
      <w:bookmarkEnd w:id="22"/>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下的采购活动</w:t>
      </w:r>
      <w:r>
        <w:rPr>
          <w:rFonts w:ascii="方正仿宋_GBK" w:eastAsia="方正仿宋_GBK" w:hAnsi="宋体" w:hint="eastAsia"/>
          <w:sz w:val="24"/>
          <w:szCs w:val="24"/>
        </w:rPr>
        <w:t>。</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（三）同一合同项（分包）下为单一品目的货物采购中，同一品牌同一型号产品有多家供应商参加投标，只能按照一家供应商计算。</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（四）同一合同项（分包）下的货物，制造商参与投标的，不得再委托代理商参与投标。</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本项目的补遗文件（如果有）一律在重庆海联职业技术学院官网（http://www.hailian.cn）上发布，请各供应商注意下载或到重庆海联职业技术学院招标办领取；无论供应商下载或领取与否，均视同供应商已知晓本项目补遗文件（如果有）的内容。</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（六）超过投标截止时间递交的投标文件，恕不接收。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（七）投标费用：无论投标结果如何，供应商参与本项目投标的所有费用均应由供应</w:t>
      </w:r>
      <w:r>
        <w:rPr>
          <w:rFonts w:ascii="方正仿宋_GBK" w:eastAsia="方正仿宋_GBK" w:hAnsi="宋体" w:hint="eastAsia"/>
          <w:sz w:val="24"/>
          <w:szCs w:val="24"/>
        </w:rPr>
        <w:lastRenderedPageBreak/>
        <w:t>商自行承担。</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rsidR="005E59F7" w:rsidRDefault="00932884">
      <w:pPr>
        <w:pStyle w:val="30"/>
        <w:spacing w:before="0" w:after="0" w:line="380" w:lineRule="exact"/>
        <w:rPr>
          <w:rFonts w:ascii="方正仿宋_GBK" w:eastAsia="方正仿宋_GBK"/>
          <w:sz w:val="24"/>
          <w:szCs w:val="24"/>
        </w:rPr>
      </w:pPr>
      <w:bookmarkStart w:id="23" w:name="_Toc521053056"/>
      <w:bookmarkStart w:id="24" w:name="_Toc165905965"/>
      <w:bookmarkStart w:id="25" w:name="_Toc525047164"/>
      <w:r>
        <w:rPr>
          <w:rFonts w:ascii="方正仿宋_GBK" w:eastAsia="方正仿宋_GBK" w:hint="eastAsia"/>
          <w:sz w:val="24"/>
          <w:szCs w:val="24"/>
        </w:rPr>
        <w:t>八、联系方式</w:t>
      </w:r>
      <w:bookmarkEnd w:id="23"/>
      <w:bookmarkEnd w:id="24"/>
      <w:bookmarkEnd w:id="25"/>
    </w:p>
    <w:p w:rsidR="005E59F7" w:rsidRDefault="00932884">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（一）采购人：重庆海联职业技术学院</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联系人：陈老师</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电话： 15696826658</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传真：</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地址：</w:t>
      </w:r>
    </w:p>
    <w:p w:rsidR="005E59F7" w:rsidRDefault="00932884">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（二）采购代理机构：重庆海联职业技术学院招标办</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联系人：任老师</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电话：023-67452369</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传真：</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地址：</w:t>
      </w:r>
    </w:p>
    <w:p w:rsidR="005E59F7" w:rsidRDefault="005E59F7">
      <w:pPr>
        <w:snapToGrid w:val="0"/>
        <w:spacing w:line="380" w:lineRule="exact"/>
        <w:ind w:firstLineChars="200" w:firstLine="480"/>
        <w:rPr>
          <w:rFonts w:ascii="方正仿宋_GBK" w:eastAsia="方正仿宋_GBK" w:hAnsi="宋体"/>
          <w:sz w:val="24"/>
          <w:szCs w:val="24"/>
        </w:rPr>
        <w:sectPr w:rsidR="005E59F7">
          <w:pgSz w:w="11907" w:h="16840"/>
          <w:pgMar w:top="1134" w:right="1191" w:bottom="1134" w:left="1304" w:header="964" w:footer="992" w:gutter="0"/>
          <w:pgNumType w:fmt="numberInDash"/>
          <w:cols w:space="720"/>
          <w:docGrid w:linePitch="312"/>
        </w:sectPr>
      </w:pPr>
    </w:p>
    <w:p w:rsidR="005E59F7" w:rsidRDefault="00932884">
      <w:pPr>
        <w:pStyle w:val="23"/>
        <w:spacing w:before="0" w:after="0" w:line="360" w:lineRule="auto"/>
        <w:jc w:val="center"/>
        <w:rPr>
          <w:rFonts w:ascii="方正小标宋_GBK" w:eastAsia="方正小标宋_GBK" w:hAnsi="宋体"/>
          <w:b w:val="0"/>
          <w:sz w:val="30"/>
          <w:szCs w:val="30"/>
        </w:rPr>
      </w:pPr>
      <w:bookmarkStart w:id="26" w:name="_Toc165905966"/>
      <w:bookmarkStart w:id="27" w:name="_Toc102227313"/>
      <w:r>
        <w:rPr>
          <w:rFonts w:ascii="方正小标宋_GBK" w:eastAsia="方正小标宋_GBK" w:hAnsi="宋体" w:hint="eastAsia"/>
          <w:b w:val="0"/>
          <w:sz w:val="36"/>
          <w:szCs w:val="30"/>
        </w:rPr>
        <w:lastRenderedPageBreak/>
        <w:t>第二篇项目技术规格、数量及质量要求</w:t>
      </w:r>
      <w:bookmarkEnd w:id="26"/>
    </w:p>
    <w:p w:rsidR="005E59F7" w:rsidRDefault="00932884">
      <w:pPr>
        <w:pStyle w:val="30"/>
        <w:spacing w:before="0" w:after="0" w:line="400" w:lineRule="exact"/>
        <w:rPr>
          <w:rFonts w:ascii="方正仿宋_GBK" w:eastAsia="方正仿宋_GBK"/>
          <w:sz w:val="24"/>
          <w:szCs w:val="24"/>
        </w:rPr>
      </w:pPr>
      <w:bookmarkStart w:id="28" w:name="_Toc313536013"/>
      <w:bookmarkStart w:id="29" w:name="_Toc344475116"/>
      <w:bookmarkStart w:id="30" w:name="_Toc165905967"/>
      <w:r>
        <w:rPr>
          <w:rFonts w:ascii="方正仿宋_GBK" w:eastAsia="方正仿宋_GBK" w:hint="eastAsia"/>
          <w:sz w:val="24"/>
          <w:szCs w:val="24"/>
        </w:rPr>
        <w:t>一</w:t>
      </w:r>
      <w:r>
        <w:rPr>
          <w:rFonts w:ascii="方正仿宋_GBK" w:eastAsia="方正仿宋_GBK"/>
          <w:sz w:val="24"/>
          <w:szCs w:val="24"/>
        </w:rPr>
        <w:t>、</w:t>
      </w:r>
      <w:r>
        <w:rPr>
          <w:rFonts w:ascii="方正仿宋_GBK" w:eastAsia="方正仿宋_GBK" w:hint="eastAsia"/>
          <w:sz w:val="24"/>
          <w:szCs w:val="24"/>
        </w:rPr>
        <w:t>技术</w:t>
      </w:r>
      <w:bookmarkEnd w:id="28"/>
      <w:bookmarkEnd w:id="29"/>
      <w:r>
        <w:rPr>
          <w:rFonts w:ascii="方正仿宋_GBK" w:eastAsia="方正仿宋_GBK" w:hint="eastAsia"/>
          <w:sz w:val="24"/>
          <w:szCs w:val="24"/>
        </w:rPr>
        <w:t>项目一览表</w:t>
      </w:r>
      <w:bookmarkEnd w:id="30"/>
    </w:p>
    <w:tbl>
      <w:tblPr>
        <w:tblStyle w:val="afb"/>
        <w:tblW w:w="9864" w:type="dxa"/>
        <w:jc w:val="center"/>
        <w:tblLayout w:type="fixed"/>
        <w:tblLook w:val="04A0"/>
      </w:tblPr>
      <w:tblGrid>
        <w:gridCol w:w="992"/>
        <w:gridCol w:w="4093"/>
        <w:gridCol w:w="3118"/>
        <w:gridCol w:w="1661"/>
      </w:tblGrid>
      <w:tr w:rsidR="005E59F7">
        <w:trPr>
          <w:jc w:val="center"/>
        </w:trPr>
        <w:tc>
          <w:tcPr>
            <w:tcW w:w="992" w:type="dxa"/>
            <w:vAlign w:val="center"/>
          </w:tcPr>
          <w:p w:rsidR="005E59F7" w:rsidRDefault="00932884">
            <w:pPr>
              <w:jc w:val="center"/>
              <w:rPr>
                <w:rFonts w:ascii="方正仿宋_GBK" w:eastAsia="方正仿宋_GBK" w:hAnsi="宋体"/>
                <w:sz w:val="24"/>
                <w:szCs w:val="24"/>
              </w:rPr>
            </w:pPr>
            <w:r>
              <w:rPr>
                <w:rFonts w:ascii="方正仿宋_GBK" w:eastAsia="方正仿宋_GBK" w:hAnsi="宋体" w:hint="eastAsia"/>
                <w:sz w:val="24"/>
                <w:szCs w:val="24"/>
              </w:rPr>
              <w:t>序号</w:t>
            </w:r>
          </w:p>
        </w:tc>
        <w:tc>
          <w:tcPr>
            <w:tcW w:w="4093" w:type="dxa"/>
            <w:vAlign w:val="center"/>
          </w:tcPr>
          <w:p w:rsidR="005E59F7" w:rsidRDefault="00932884">
            <w:pPr>
              <w:jc w:val="center"/>
              <w:rPr>
                <w:rFonts w:ascii="方正仿宋_GBK" w:eastAsia="方正仿宋_GBK" w:hAnsi="宋体"/>
                <w:sz w:val="24"/>
                <w:szCs w:val="24"/>
              </w:rPr>
            </w:pPr>
            <w:r>
              <w:rPr>
                <w:rFonts w:ascii="方正仿宋_GBK" w:eastAsia="方正仿宋_GBK" w:hAnsi="宋体" w:hint="eastAsia"/>
                <w:sz w:val="24"/>
                <w:szCs w:val="24"/>
              </w:rPr>
              <w:t>名称</w:t>
            </w:r>
          </w:p>
        </w:tc>
        <w:tc>
          <w:tcPr>
            <w:tcW w:w="3118" w:type="dxa"/>
            <w:vAlign w:val="center"/>
          </w:tcPr>
          <w:p w:rsidR="005E59F7" w:rsidRDefault="00932884">
            <w:pPr>
              <w:jc w:val="center"/>
              <w:rPr>
                <w:rFonts w:ascii="方正仿宋_GBK" w:eastAsia="方正仿宋_GBK" w:hAnsi="宋体"/>
                <w:sz w:val="24"/>
                <w:szCs w:val="24"/>
              </w:rPr>
            </w:pPr>
            <w:r>
              <w:rPr>
                <w:rFonts w:ascii="方正仿宋_GBK" w:eastAsia="方正仿宋_GBK" w:hAnsi="宋体" w:hint="eastAsia"/>
                <w:sz w:val="24"/>
                <w:szCs w:val="24"/>
              </w:rPr>
              <w:t>数量</w:t>
            </w:r>
          </w:p>
        </w:tc>
        <w:tc>
          <w:tcPr>
            <w:tcW w:w="1661" w:type="dxa"/>
            <w:vAlign w:val="center"/>
          </w:tcPr>
          <w:p w:rsidR="005E59F7" w:rsidRDefault="00932884">
            <w:pPr>
              <w:jc w:val="center"/>
              <w:rPr>
                <w:rFonts w:ascii="方正仿宋_GBK" w:eastAsia="方正仿宋_GBK" w:hAnsi="宋体"/>
                <w:sz w:val="24"/>
                <w:szCs w:val="24"/>
              </w:rPr>
            </w:pPr>
            <w:r>
              <w:rPr>
                <w:rFonts w:ascii="方正仿宋_GBK" w:eastAsia="方正仿宋_GBK" w:hAnsi="宋体" w:hint="eastAsia"/>
                <w:sz w:val="24"/>
                <w:szCs w:val="24"/>
              </w:rPr>
              <w:t>单位</w:t>
            </w:r>
          </w:p>
        </w:tc>
      </w:tr>
      <w:tr w:rsidR="005E59F7" w:rsidRPr="00907508">
        <w:trPr>
          <w:trHeight w:val="90"/>
          <w:jc w:val="center"/>
        </w:trPr>
        <w:tc>
          <w:tcPr>
            <w:tcW w:w="992" w:type="dxa"/>
            <w:vAlign w:val="center"/>
          </w:tcPr>
          <w:p w:rsidR="005E59F7" w:rsidRPr="00907508" w:rsidRDefault="00932884">
            <w:pPr>
              <w:jc w:val="center"/>
              <w:rPr>
                <w:rFonts w:ascii="方正仿宋_GBK" w:eastAsia="方正仿宋_GBK" w:hAnsi="宋体"/>
                <w:sz w:val="24"/>
                <w:szCs w:val="24"/>
              </w:rPr>
            </w:pPr>
            <w:r w:rsidRPr="00907508">
              <w:rPr>
                <w:rFonts w:ascii="方正仿宋_GBK" w:eastAsia="方正仿宋_GBK" w:hAnsi="宋体" w:hint="eastAsia"/>
                <w:sz w:val="24"/>
                <w:szCs w:val="24"/>
              </w:rPr>
              <w:t>1</w:t>
            </w:r>
          </w:p>
        </w:tc>
        <w:tc>
          <w:tcPr>
            <w:tcW w:w="4093" w:type="dxa"/>
            <w:vAlign w:val="center"/>
          </w:tcPr>
          <w:p w:rsidR="005E59F7" w:rsidRPr="00907508" w:rsidRDefault="00932884">
            <w:pPr>
              <w:jc w:val="center"/>
              <w:rPr>
                <w:rFonts w:ascii="微软雅黑 Light" w:eastAsia="微软雅黑 Light" w:hAnsi="微软雅黑 Light"/>
                <w:sz w:val="24"/>
                <w:szCs w:val="24"/>
              </w:rPr>
            </w:pPr>
            <w:r w:rsidRPr="00907508">
              <w:rPr>
                <w:rFonts w:ascii="仿宋" w:eastAsia="仿宋" w:hAnsi="仿宋" w:hint="eastAsia"/>
                <w:sz w:val="24"/>
                <w:szCs w:val="24"/>
              </w:rPr>
              <w:t>航空教学设备</w:t>
            </w:r>
          </w:p>
        </w:tc>
        <w:tc>
          <w:tcPr>
            <w:tcW w:w="3118" w:type="dxa"/>
            <w:vAlign w:val="center"/>
          </w:tcPr>
          <w:p w:rsidR="005E59F7" w:rsidRPr="00907508" w:rsidRDefault="00932884">
            <w:pPr>
              <w:jc w:val="center"/>
              <w:rPr>
                <w:rFonts w:ascii="方正仿宋_GBK" w:eastAsia="方正仿宋_GBK" w:hAnsi="宋体"/>
                <w:sz w:val="24"/>
                <w:szCs w:val="24"/>
              </w:rPr>
            </w:pPr>
            <w:bookmarkStart w:id="31" w:name="_GoBack"/>
            <w:bookmarkEnd w:id="31"/>
            <w:r w:rsidRPr="00907508">
              <w:rPr>
                <w:rFonts w:ascii="方正仿宋_GBK" w:eastAsia="方正仿宋_GBK" w:hAnsi="宋体" w:hint="eastAsia"/>
                <w:sz w:val="24"/>
                <w:szCs w:val="24"/>
              </w:rPr>
              <w:t>1</w:t>
            </w:r>
          </w:p>
        </w:tc>
        <w:tc>
          <w:tcPr>
            <w:tcW w:w="1661" w:type="dxa"/>
            <w:vAlign w:val="center"/>
          </w:tcPr>
          <w:p w:rsidR="005E59F7" w:rsidRPr="00907508" w:rsidRDefault="00932884">
            <w:pPr>
              <w:jc w:val="center"/>
              <w:rPr>
                <w:rFonts w:ascii="方正仿宋_GBK" w:eastAsia="方正仿宋_GBK" w:hAnsi="宋体"/>
                <w:sz w:val="24"/>
                <w:szCs w:val="24"/>
              </w:rPr>
            </w:pPr>
            <w:r w:rsidRPr="00907508">
              <w:rPr>
                <w:rFonts w:ascii="方正仿宋_GBK" w:eastAsia="方正仿宋_GBK" w:hAnsi="宋体" w:hint="eastAsia"/>
                <w:sz w:val="24"/>
                <w:szCs w:val="24"/>
              </w:rPr>
              <w:t>套</w:t>
            </w:r>
          </w:p>
        </w:tc>
      </w:tr>
    </w:tbl>
    <w:p w:rsidR="005E59F7" w:rsidRPr="00907508" w:rsidRDefault="00932884">
      <w:pPr>
        <w:pStyle w:val="30"/>
        <w:spacing w:before="0" w:after="0" w:line="400" w:lineRule="exact"/>
        <w:rPr>
          <w:rFonts w:ascii="方正仿宋_GBK" w:eastAsia="方正仿宋_GBK"/>
          <w:sz w:val="24"/>
          <w:szCs w:val="24"/>
        </w:rPr>
      </w:pPr>
      <w:bookmarkStart w:id="32" w:name="_Toc165905968"/>
      <w:r w:rsidRPr="00907508">
        <w:rPr>
          <w:rFonts w:ascii="方正仿宋_GBK" w:eastAsia="方正仿宋_GBK" w:hint="eastAsia"/>
          <w:sz w:val="24"/>
          <w:szCs w:val="24"/>
        </w:rPr>
        <w:t>二</w:t>
      </w:r>
      <w:r w:rsidRPr="00907508">
        <w:rPr>
          <w:rFonts w:ascii="方正仿宋_GBK" w:eastAsia="方正仿宋_GBK"/>
          <w:sz w:val="24"/>
          <w:szCs w:val="24"/>
        </w:rPr>
        <w:t>、</w:t>
      </w:r>
      <w:r w:rsidRPr="00907508">
        <w:rPr>
          <w:rFonts w:ascii="方正仿宋_GBK" w:eastAsia="方正仿宋_GBK" w:hint="eastAsia"/>
          <w:sz w:val="24"/>
          <w:szCs w:val="24"/>
        </w:rPr>
        <w:t>技术</w:t>
      </w:r>
      <w:r w:rsidRPr="00907508">
        <w:rPr>
          <w:rFonts w:ascii="宋体" w:hAnsi="宋体" w:cs="宋体" w:hint="eastAsia"/>
          <w:sz w:val="24"/>
          <w:szCs w:val="24"/>
        </w:rPr>
        <w:t>参数</w:t>
      </w:r>
      <w:r w:rsidRPr="00907508">
        <w:rPr>
          <w:rFonts w:ascii="方正仿宋_GBK" w:eastAsia="方正仿宋_GBK" w:hint="eastAsia"/>
          <w:sz w:val="24"/>
          <w:szCs w:val="24"/>
        </w:rPr>
        <w:t>要求</w:t>
      </w:r>
      <w:bookmarkEnd w:id="32"/>
    </w:p>
    <w:tbl>
      <w:tblPr>
        <w:tblW w:w="9678" w:type="dxa"/>
        <w:jc w:val="center"/>
        <w:tblLayout w:type="fixed"/>
        <w:tblCellMar>
          <w:left w:w="0" w:type="dxa"/>
          <w:right w:w="0" w:type="dxa"/>
        </w:tblCellMar>
        <w:tblLook w:val="04A0"/>
      </w:tblPr>
      <w:tblGrid>
        <w:gridCol w:w="672"/>
        <w:gridCol w:w="1816"/>
        <w:gridCol w:w="7190"/>
      </w:tblGrid>
      <w:tr w:rsidR="005E59F7" w:rsidRPr="00907508">
        <w:trPr>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jc w:val="center"/>
              <w:rPr>
                <w:rFonts w:ascii="方正仿宋_GBK" w:eastAsia="方正仿宋_GBK" w:hAnsi="宋体"/>
                <w:sz w:val="24"/>
                <w:szCs w:val="24"/>
              </w:rPr>
            </w:pPr>
            <w:r w:rsidRPr="00907508">
              <w:rPr>
                <w:rFonts w:ascii="方正仿宋_GBK" w:eastAsia="方正仿宋_GBK" w:hAnsi="宋体" w:hint="eastAsia"/>
                <w:sz w:val="24"/>
                <w:szCs w:val="24"/>
              </w:rPr>
              <w:t>序号</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jc w:val="center"/>
              <w:rPr>
                <w:rFonts w:ascii="方正仿宋_GBK" w:eastAsia="方正仿宋_GBK" w:hAnsi="宋体"/>
                <w:sz w:val="24"/>
                <w:szCs w:val="24"/>
              </w:rPr>
            </w:pPr>
            <w:r w:rsidRPr="00907508">
              <w:rPr>
                <w:rFonts w:ascii="方正仿宋_GBK" w:eastAsia="方正仿宋_GBK" w:hAnsi="宋体" w:hint="eastAsia"/>
                <w:sz w:val="24"/>
                <w:szCs w:val="24"/>
              </w:rPr>
              <w:t>名称</w:t>
            </w:r>
          </w:p>
        </w:tc>
        <w:tc>
          <w:tcPr>
            <w:tcW w:w="719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jc w:val="center"/>
              <w:rPr>
                <w:rFonts w:ascii="方正仿宋_GBK" w:eastAsia="方正仿宋_GBK" w:hAnsi="宋体"/>
                <w:sz w:val="24"/>
                <w:szCs w:val="24"/>
              </w:rPr>
            </w:pPr>
            <w:r w:rsidRPr="00907508">
              <w:rPr>
                <w:rFonts w:ascii="方正仿宋_GBK" w:eastAsia="方正仿宋_GBK" w:hAnsi="宋体" w:hint="eastAsia"/>
                <w:sz w:val="24"/>
                <w:szCs w:val="24"/>
              </w:rPr>
              <w:t>技术参数</w:t>
            </w:r>
          </w:p>
        </w:tc>
      </w:tr>
      <w:tr w:rsidR="005E59F7" w:rsidRPr="00907508">
        <w:trPr>
          <w:trHeight w:val="33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jc w:val="center"/>
              <w:rPr>
                <w:rFonts w:ascii="方正仿宋_GBK" w:eastAsia="方正仿宋_GBK" w:hAnsi="宋体"/>
                <w:sz w:val="24"/>
                <w:szCs w:val="24"/>
              </w:rPr>
            </w:pPr>
            <w:r w:rsidRPr="00907508">
              <w:rPr>
                <w:rFonts w:ascii="方正仿宋_GBK" w:eastAsia="方正仿宋_GBK" w:hAnsi="宋体" w:hint="eastAsia"/>
                <w:sz w:val="24"/>
                <w:szCs w:val="24"/>
              </w:rPr>
              <w:t>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jc w:val="center"/>
              <w:rPr>
                <w:rFonts w:ascii="方正仿宋_GBK" w:eastAsia="方正仿宋_GBK" w:hAnsi="宋体"/>
                <w:sz w:val="24"/>
                <w:szCs w:val="24"/>
              </w:rPr>
            </w:pPr>
            <w:r w:rsidRPr="00907508">
              <w:rPr>
                <w:rFonts w:ascii="仿宋" w:eastAsia="仿宋" w:hAnsi="仿宋" w:hint="eastAsia"/>
                <w:sz w:val="24"/>
                <w:szCs w:val="24"/>
              </w:rPr>
              <w:t>航空教学设备</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numPr>
                <w:ilvl w:val="0"/>
                <w:numId w:val="12"/>
              </w:numPr>
              <w:spacing w:line="360" w:lineRule="auto"/>
              <w:jc w:val="left"/>
              <w:rPr>
                <w:rFonts w:ascii="仿宋" w:eastAsia="仿宋" w:hAnsi="仿宋"/>
                <w:sz w:val="24"/>
                <w:szCs w:val="24"/>
              </w:rPr>
            </w:pPr>
            <w:r w:rsidRPr="00907508">
              <w:rPr>
                <w:rFonts w:ascii="仿宋" w:eastAsia="仿宋" w:hAnsi="仿宋" w:hint="eastAsia"/>
                <w:sz w:val="24"/>
                <w:szCs w:val="24"/>
              </w:rPr>
              <w:t>所投航空教学设备品牌为：波音系列，机龄不超过25年；</w:t>
            </w:r>
          </w:p>
          <w:p w:rsidR="005E59F7" w:rsidRPr="00907508" w:rsidRDefault="00932884">
            <w:pPr>
              <w:numPr>
                <w:ilvl w:val="0"/>
                <w:numId w:val="12"/>
              </w:numPr>
              <w:spacing w:line="360" w:lineRule="auto"/>
              <w:jc w:val="left"/>
              <w:rPr>
                <w:rFonts w:ascii="仿宋" w:eastAsia="仿宋" w:hAnsi="仿宋"/>
                <w:sz w:val="24"/>
                <w:szCs w:val="24"/>
              </w:rPr>
            </w:pPr>
            <w:r w:rsidRPr="00907508">
              <w:rPr>
                <w:rFonts w:ascii="仿宋" w:eastAsia="仿宋" w:hAnsi="仿宋" w:hint="eastAsia"/>
                <w:sz w:val="24"/>
                <w:szCs w:val="24"/>
              </w:rPr>
              <w:t>所投设备飞行小时数≤52000,飞行循环数≤30000；</w:t>
            </w:r>
          </w:p>
          <w:p w:rsidR="005E59F7" w:rsidRPr="00907508" w:rsidRDefault="00932884">
            <w:pPr>
              <w:numPr>
                <w:ilvl w:val="0"/>
                <w:numId w:val="12"/>
              </w:numPr>
              <w:spacing w:line="360" w:lineRule="auto"/>
              <w:jc w:val="left"/>
              <w:rPr>
                <w:rFonts w:ascii="仿宋" w:eastAsia="仿宋" w:hAnsi="仿宋"/>
                <w:sz w:val="24"/>
                <w:szCs w:val="24"/>
              </w:rPr>
            </w:pPr>
            <w:r w:rsidRPr="00907508">
              <w:rPr>
                <w:rFonts w:ascii="仿宋" w:eastAsia="仿宋" w:hAnsi="仿宋" w:hint="eastAsia"/>
                <w:sz w:val="24"/>
                <w:szCs w:val="24"/>
              </w:rPr>
              <w:t>提供所投航空教学设备无事故声明，且所投航空教学设备退役时间不得早于2018年（含）；</w:t>
            </w:r>
          </w:p>
          <w:p w:rsidR="005E59F7" w:rsidRPr="00907508" w:rsidRDefault="00932884">
            <w:pPr>
              <w:numPr>
                <w:ilvl w:val="0"/>
                <w:numId w:val="12"/>
              </w:numPr>
              <w:spacing w:line="360" w:lineRule="auto"/>
              <w:jc w:val="left"/>
              <w:rPr>
                <w:rFonts w:ascii="仿宋" w:eastAsia="仿宋" w:hAnsi="仿宋"/>
                <w:sz w:val="24"/>
                <w:szCs w:val="24"/>
              </w:rPr>
            </w:pPr>
            <w:r w:rsidRPr="00907508">
              <w:rPr>
                <w:rFonts w:ascii="仿宋" w:eastAsia="仿宋" w:hAnsi="仿宋" w:hint="eastAsia"/>
                <w:sz w:val="24"/>
                <w:szCs w:val="24"/>
              </w:rPr>
              <w:t>投标文件必须提供所投航空教学设备实物图，提供实物图与实际所投航空教学设备为同一设备，并附承诺函，说明图片与实物不一致，采购方可不予验收，由此产生的一切损失由投标方负责。</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jc w:val="center"/>
              <w:rPr>
                <w:rFonts w:ascii="方正仿宋_GBK" w:eastAsia="方正仿宋_GBK" w:hAnsi="宋体"/>
                <w:sz w:val="24"/>
                <w:szCs w:val="24"/>
              </w:rPr>
            </w:pPr>
            <w:r w:rsidRPr="00907508">
              <w:rPr>
                <w:rFonts w:ascii="方正仿宋_GBK" w:eastAsia="方正仿宋_GBK" w:hAnsi="宋体" w:hint="eastAsia"/>
                <w:sz w:val="24"/>
                <w:szCs w:val="24"/>
              </w:rPr>
              <w:t>2</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jc w:val="center"/>
              <w:rPr>
                <w:rFonts w:ascii="方正仿宋_GBK" w:eastAsia="方正仿宋_GBK" w:hAnsi="宋体"/>
                <w:sz w:val="24"/>
                <w:szCs w:val="24"/>
              </w:rPr>
            </w:pPr>
            <w:r w:rsidRPr="00907508">
              <w:rPr>
                <w:rFonts w:ascii="仿宋" w:eastAsia="仿宋" w:hAnsi="仿宋" w:hint="eastAsia"/>
                <w:sz w:val="24"/>
                <w:szCs w:val="24"/>
              </w:rPr>
              <w:t>动力装置</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numPr>
                <w:ilvl w:val="0"/>
                <w:numId w:val="13"/>
              </w:numPr>
              <w:spacing w:line="360" w:lineRule="auto"/>
              <w:rPr>
                <w:rFonts w:ascii="仿宋" w:eastAsia="仿宋" w:hAnsi="仿宋" w:cs="仿宋"/>
                <w:sz w:val="24"/>
                <w:szCs w:val="24"/>
              </w:rPr>
            </w:pPr>
            <w:bookmarkStart w:id="33" w:name="_Toc10525"/>
            <w:r w:rsidRPr="00907508">
              <w:rPr>
                <w:rFonts w:ascii="仿宋" w:eastAsia="仿宋" w:hAnsi="仿宋" w:cs="仿宋" w:hint="eastAsia"/>
                <w:sz w:val="24"/>
                <w:szCs w:val="24"/>
              </w:rPr>
              <w:t>建模定制</w:t>
            </w:r>
            <w:bookmarkEnd w:id="33"/>
            <w:r w:rsidRPr="00907508">
              <w:rPr>
                <w:rFonts w:ascii="仿宋" w:eastAsia="仿宋" w:hAnsi="仿宋" w:cs="仿宋" w:hint="eastAsia"/>
                <w:sz w:val="24"/>
                <w:szCs w:val="24"/>
              </w:rPr>
              <w:t>，匹配所投航空教学设备的高仿动力装置，建模定制，在建模过程中，注重细节和精度的把握，确保仿真模型在结构和功能上与实际航空动力装置高度一致；考虑到教学需要，模型应具有可拆卸性，方便后续学生观察和学习；</w:t>
            </w:r>
          </w:p>
          <w:p w:rsidR="005E59F7" w:rsidRPr="00907508" w:rsidRDefault="00932884">
            <w:pPr>
              <w:numPr>
                <w:ilvl w:val="0"/>
                <w:numId w:val="13"/>
              </w:numPr>
              <w:spacing w:line="360" w:lineRule="auto"/>
              <w:rPr>
                <w:rFonts w:ascii="仿宋" w:eastAsia="仿宋" w:hAnsi="仿宋" w:cs="仿宋"/>
                <w:sz w:val="24"/>
                <w:szCs w:val="24"/>
              </w:rPr>
            </w:pPr>
            <w:r w:rsidRPr="00907508">
              <w:rPr>
                <w:rFonts w:ascii="仿宋" w:eastAsia="仿宋" w:hAnsi="仿宋" w:cs="仿宋" w:hint="eastAsia"/>
                <w:sz w:val="24"/>
                <w:szCs w:val="24"/>
              </w:rPr>
              <w:t>材料选择，选用具有良好的加工性能，满足动力装置的强度和耐久性要求的材料，选用铝合金、不锈钢等轻质金属材料；</w:t>
            </w:r>
          </w:p>
          <w:p w:rsidR="005E59F7" w:rsidRPr="00907508" w:rsidRDefault="00932884">
            <w:pPr>
              <w:numPr>
                <w:ilvl w:val="0"/>
                <w:numId w:val="13"/>
              </w:numPr>
              <w:spacing w:line="360" w:lineRule="auto"/>
              <w:rPr>
                <w:rFonts w:ascii="仿宋" w:eastAsia="仿宋" w:hAnsi="仿宋" w:cs="仿宋"/>
                <w:sz w:val="24"/>
                <w:szCs w:val="24"/>
              </w:rPr>
            </w:pPr>
            <w:bookmarkStart w:id="34" w:name="_Toc14276"/>
            <w:r w:rsidRPr="00907508">
              <w:rPr>
                <w:rFonts w:ascii="仿宋" w:eastAsia="仿宋" w:hAnsi="仿宋" w:cs="仿宋" w:hint="eastAsia"/>
                <w:sz w:val="24"/>
                <w:szCs w:val="24"/>
              </w:rPr>
              <w:t>加工成型</w:t>
            </w:r>
            <w:bookmarkEnd w:id="34"/>
            <w:r w:rsidRPr="00907508">
              <w:rPr>
                <w:rFonts w:ascii="仿宋" w:eastAsia="仿宋" w:hAnsi="仿宋" w:cs="仿宋" w:hint="eastAsia"/>
                <w:sz w:val="24"/>
                <w:szCs w:val="24"/>
              </w:rPr>
              <w:t>，采用数控机床等先进设备进行加工，确保零部件的精度和一致性。同时，注重表面处理和防护工作，提高产品的耐腐蚀性和美观度；</w:t>
            </w:r>
          </w:p>
          <w:p w:rsidR="005E59F7" w:rsidRPr="00907508" w:rsidRDefault="00932884">
            <w:pPr>
              <w:numPr>
                <w:ilvl w:val="0"/>
                <w:numId w:val="13"/>
              </w:numPr>
              <w:spacing w:line="360" w:lineRule="auto"/>
              <w:rPr>
                <w:rFonts w:ascii="仿宋" w:eastAsia="仿宋" w:hAnsi="仿宋" w:cs="仿宋"/>
                <w:sz w:val="24"/>
                <w:szCs w:val="24"/>
              </w:rPr>
            </w:pPr>
            <w:r w:rsidRPr="00907508">
              <w:rPr>
                <w:rFonts w:ascii="仿宋" w:eastAsia="仿宋" w:hAnsi="仿宋" w:cs="仿宋" w:hint="eastAsia"/>
                <w:sz w:val="24"/>
                <w:szCs w:val="24"/>
              </w:rPr>
              <w:t>装配与调试，确保高仿航空动力装置在装配过程中，严格按照设计图纸和工艺要求进行组装，确保各部件之间的配合和固定正确可靠；</w:t>
            </w:r>
          </w:p>
          <w:p w:rsidR="005E59F7" w:rsidRPr="00907508" w:rsidRDefault="00932884">
            <w:pPr>
              <w:numPr>
                <w:ilvl w:val="0"/>
                <w:numId w:val="13"/>
              </w:numPr>
              <w:spacing w:line="360" w:lineRule="auto"/>
              <w:rPr>
                <w:rFonts w:ascii="仿宋" w:eastAsia="仿宋" w:hAnsi="仿宋" w:cs="仿宋"/>
                <w:sz w:val="24"/>
                <w:szCs w:val="24"/>
              </w:rPr>
            </w:pPr>
            <w:r w:rsidRPr="00907508">
              <w:rPr>
                <w:rFonts w:ascii="仿宋" w:eastAsia="仿宋" w:hAnsi="仿宋" w:cs="仿宋" w:hint="eastAsia"/>
                <w:sz w:val="24"/>
                <w:szCs w:val="24"/>
              </w:rPr>
              <w:t>其他设备、配置数量及实现方式等要求，必须符合附件1表格要求；</w:t>
            </w:r>
          </w:p>
          <w:p w:rsidR="005E59F7" w:rsidRPr="00907508" w:rsidRDefault="00932884">
            <w:pPr>
              <w:numPr>
                <w:ilvl w:val="0"/>
                <w:numId w:val="13"/>
              </w:numPr>
              <w:spacing w:line="360" w:lineRule="auto"/>
              <w:rPr>
                <w:rFonts w:ascii="仿宋" w:eastAsia="仿宋" w:hAnsi="仿宋"/>
                <w:sz w:val="24"/>
                <w:szCs w:val="24"/>
              </w:rPr>
            </w:pPr>
            <w:r w:rsidRPr="00907508">
              <w:rPr>
                <w:rFonts w:ascii="仿宋" w:eastAsia="仿宋" w:hAnsi="仿宋" w:cs="仿宋" w:hint="eastAsia"/>
                <w:sz w:val="24"/>
                <w:szCs w:val="24"/>
              </w:rPr>
              <w:t>仿真动力装置安装与仿真动力装置吊舱完美契合，外型尺寸与所投匹配。</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t>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t>起落架</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14"/>
              </w:numPr>
              <w:spacing w:line="360" w:lineRule="auto"/>
              <w:rPr>
                <w:rFonts w:ascii="仿宋" w:eastAsia="仿宋" w:hAnsi="仿宋" w:cs="仿宋"/>
                <w:sz w:val="24"/>
                <w:szCs w:val="24"/>
              </w:rPr>
            </w:pPr>
            <w:r w:rsidRPr="00907508">
              <w:rPr>
                <w:rFonts w:ascii="仿宋" w:eastAsia="仿宋" w:hAnsi="仿宋" w:cs="仿宋" w:hint="eastAsia"/>
                <w:sz w:val="24"/>
                <w:szCs w:val="24"/>
              </w:rPr>
              <w:t>包含一个仿真前起落架，两个仿真主起落架，仿真起落架需进行</w:t>
            </w:r>
            <w:r w:rsidRPr="00907508">
              <w:rPr>
                <w:rFonts w:ascii="仿宋" w:eastAsia="仿宋" w:hAnsi="仿宋" w:cs="仿宋" w:hint="eastAsia"/>
                <w:sz w:val="24"/>
                <w:szCs w:val="24"/>
              </w:rPr>
              <w:lastRenderedPageBreak/>
              <w:t>喷漆处理，颜色按合同要求；</w:t>
            </w:r>
          </w:p>
          <w:p w:rsidR="005E59F7" w:rsidRPr="00907508" w:rsidRDefault="00932884">
            <w:pPr>
              <w:numPr>
                <w:ilvl w:val="0"/>
                <w:numId w:val="14"/>
              </w:numPr>
              <w:spacing w:line="360" w:lineRule="auto"/>
              <w:rPr>
                <w:rFonts w:ascii="仿宋" w:eastAsia="仿宋" w:hAnsi="仿宋" w:cs="仿宋"/>
                <w:sz w:val="24"/>
                <w:szCs w:val="24"/>
              </w:rPr>
            </w:pPr>
            <w:r w:rsidRPr="00907508">
              <w:rPr>
                <w:rFonts w:ascii="仿宋" w:eastAsia="仿宋" w:hAnsi="仿宋" w:cs="仿宋" w:hint="eastAsia"/>
                <w:sz w:val="24"/>
                <w:szCs w:val="24"/>
              </w:rPr>
              <w:t>建模定制，在建模过程中，注重细节和精度的把握，确保仿真模型在结构和功能上与实际航空起落架高度一致；考虑到教学需要，模型应具有可拆卸性，方便后续学生观察和学习；</w:t>
            </w:r>
          </w:p>
          <w:p w:rsidR="005E59F7" w:rsidRPr="00907508" w:rsidRDefault="00932884">
            <w:pPr>
              <w:numPr>
                <w:ilvl w:val="0"/>
                <w:numId w:val="14"/>
              </w:numPr>
              <w:spacing w:line="360" w:lineRule="auto"/>
              <w:rPr>
                <w:rFonts w:ascii="仿宋" w:eastAsia="仿宋" w:hAnsi="仿宋" w:cs="仿宋"/>
                <w:sz w:val="24"/>
                <w:szCs w:val="24"/>
              </w:rPr>
            </w:pPr>
            <w:r w:rsidRPr="00907508">
              <w:rPr>
                <w:rFonts w:ascii="仿宋" w:eastAsia="仿宋" w:hAnsi="仿宋" w:cs="仿宋" w:hint="eastAsia"/>
                <w:sz w:val="24"/>
                <w:szCs w:val="24"/>
              </w:rPr>
              <w:t>材料选择，选用具有良好的加工性能，满足动力装置的强度和耐久性要求的材料，选用不锈钢等高强度、耐腐蚀材料；</w:t>
            </w:r>
          </w:p>
          <w:p w:rsidR="005E59F7" w:rsidRPr="00907508" w:rsidRDefault="00932884">
            <w:pPr>
              <w:numPr>
                <w:ilvl w:val="0"/>
                <w:numId w:val="14"/>
              </w:numPr>
              <w:spacing w:line="360" w:lineRule="auto"/>
              <w:rPr>
                <w:rFonts w:ascii="仿宋" w:eastAsia="仿宋" w:hAnsi="仿宋" w:cs="仿宋"/>
                <w:sz w:val="24"/>
                <w:szCs w:val="24"/>
              </w:rPr>
            </w:pPr>
            <w:r w:rsidRPr="00907508">
              <w:rPr>
                <w:rFonts w:ascii="仿宋" w:eastAsia="仿宋" w:hAnsi="仿宋" w:cs="仿宋" w:hint="eastAsia"/>
                <w:sz w:val="24"/>
                <w:szCs w:val="24"/>
              </w:rPr>
              <w:t>加工成型，采用数控机床等先进设备进行加工，确保零部件的精度和一致性。同时，注重表面处理和防护工作，提高产品的耐腐蚀性和美观度；</w:t>
            </w:r>
          </w:p>
          <w:p w:rsidR="005E59F7" w:rsidRPr="00907508" w:rsidRDefault="00932884">
            <w:pPr>
              <w:numPr>
                <w:ilvl w:val="0"/>
                <w:numId w:val="14"/>
              </w:numPr>
              <w:spacing w:line="360" w:lineRule="auto"/>
              <w:rPr>
                <w:rFonts w:ascii="仿宋" w:eastAsia="仿宋" w:hAnsi="仿宋" w:cs="仿宋"/>
                <w:sz w:val="24"/>
                <w:szCs w:val="24"/>
              </w:rPr>
            </w:pPr>
            <w:r w:rsidRPr="00907508">
              <w:rPr>
                <w:rFonts w:ascii="仿宋" w:eastAsia="仿宋" w:hAnsi="仿宋" w:cs="仿宋" w:hint="eastAsia"/>
                <w:sz w:val="24"/>
                <w:szCs w:val="24"/>
              </w:rPr>
              <w:t>装配与调试，确保高仿航空动力装置在装配过程中，严格按照设计图纸和工艺要求进行组装，确保各部件之间的配合和固定正确可靠。</w:t>
            </w:r>
          </w:p>
          <w:p w:rsidR="005E59F7" w:rsidRPr="00907508" w:rsidRDefault="00932884">
            <w:pPr>
              <w:numPr>
                <w:ilvl w:val="0"/>
                <w:numId w:val="14"/>
              </w:numPr>
              <w:spacing w:line="360" w:lineRule="auto"/>
              <w:rPr>
                <w:rFonts w:ascii="仿宋" w:eastAsia="仿宋" w:hAnsi="仿宋" w:cs="仿宋"/>
                <w:sz w:val="24"/>
                <w:szCs w:val="24"/>
              </w:rPr>
            </w:pPr>
            <w:r w:rsidRPr="00907508">
              <w:rPr>
                <w:rFonts w:ascii="仿宋" w:eastAsia="仿宋" w:hAnsi="仿宋" w:cs="仿宋" w:hint="eastAsia"/>
                <w:sz w:val="24"/>
                <w:szCs w:val="24"/>
              </w:rPr>
              <w:t>仿真起落架其他设备、配置数量及实现方式等要求，必须符合附件1表格要求。</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lastRenderedPageBreak/>
              <w:t>4</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kern w:val="0"/>
                <w:sz w:val="24"/>
                <w:szCs w:val="24"/>
              </w:rPr>
              <w:t>驾驶舱教具</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15"/>
              </w:numPr>
              <w:spacing w:line="360" w:lineRule="auto"/>
              <w:rPr>
                <w:rFonts w:ascii="仿宋" w:eastAsia="仿宋" w:hAnsi="仿宋" w:cs="仿宋"/>
                <w:kern w:val="0"/>
                <w:sz w:val="24"/>
                <w:szCs w:val="24"/>
              </w:rPr>
            </w:pPr>
            <w:r w:rsidRPr="00907508">
              <w:rPr>
                <w:rFonts w:ascii="仿宋" w:eastAsia="仿宋" w:hAnsi="仿宋" w:cs="仿宋" w:hint="eastAsia"/>
                <w:kern w:val="0"/>
                <w:sz w:val="24"/>
                <w:szCs w:val="24"/>
              </w:rPr>
              <w:t>深度清洁驾驶舱内饰，包括仪表板、控制台、天花板等，去除污渍和灰尘，驾驶舱内重新使用航空专用水性环保漆翻新喷漆恢复原有光泽，使用油漆具有FAA、CAAC适航证书或COC航空合格文件与运营材料标准一致；</w:t>
            </w:r>
          </w:p>
          <w:p w:rsidR="005E59F7" w:rsidRPr="00907508" w:rsidRDefault="00932884">
            <w:pPr>
              <w:numPr>
                <w:ilvl w:val="0"/>
                <w:numId w:val="15"/>
              </w:numPr>
              <w:spacing w:line="360" w:lineRule="auto"/>
              <w:rPr>
                <w:rFonts w:ascii="仿宋" w:eastAsia="仿宋" w:hAnsi="仿宋" w:cs="仿宋"/>
                <w:kern w:val="0"/>
                <w:sz w:val="24"/>
                <w:szCs w:val="24"/>
              </w:rPr>
            </w:pPr>
            <w:r w:rsidRPr="00907508">
              <w:rPr>
                <w:rFonts w:ascii="仿宋" w:eastAsia="仿宋" w:hAnsi="仿宋" w:cs="仿宋" w:hint="eastAsia"/>
                <w:kern w:val="0"/>
                <w:sz w:val="24"/>
                <w:szCs w:val="24"/>
              </w:rPr>
              <w:t>使用高仿正副驾座椅坐垫、背垫，确保座椅舒适耐用，符合长时间教学的需求。座椅套和背套，采用耐磨、易清洁的材料，便于日常维护和清洁，所用座椅罩具有FAA、CAAC适航证书或COC航空合格文件，所用材料与运营材料标准一致；</w:t>
            </w:r>
          </w:p>
          <w:p w:rsidR="005E59F7" w:rsidRPr="00907508" w:rsidRDefault="00932884">
            <w:pPr>
              <w:numPr>
                <w:ilvl w:val="0"/>
                <w:numId w:val="15"/>
              </w:numPr>
              <w:spacing w:line="360" w:lineRule="auto"/>
              <w:rPr>
                <w:rFonts w:ascii="仿宋" w:eastAsia="仿宋" w:hAnsi="仿宋" w:cs="仿宋"/>
                <w:kern w:val="0"/>
                <w:sz w:val="24"/>
                <w:szCs w:val="24"/>
              </w:rPr>
            </w:pPr>
            <w:r w:rsidRPr="00907508">
              <w:rPr>
                <w:rFonts w:ascii="仿宋" w:eastAsia="仿宋" w:hAnsi="仿宋" w:cs="仿宋" w:hint="eastAsia"/>
                <w:kern w:val="0"/>
                <w:sz w:val="24"/>
                <w:szCs w:val="24"/>
              </w:rPr>
              <w:t>使用全新高仿仪表板，采用现代化、数字化的仪表板，提高教学效率和准确性。</w:t>
            </w:r>
          </w:p>
          <w:p w:rsidR="005E59F7" w:rsidRPr="00907508" w:rsidRDefault="00932884">
            <w:pPr>
              <w:numPr>
                <w:ilvl w:val="0"/>
                <w:numId w:val="15"/>
              </w:numPr>
              <w:spacing w:line="360" w:lineRule="auto"/>
              <w:rPr>
                <w:rFonts w:ascii="仿宋" w:eastAsia="仿宋" w:hAnsi="仿宋" w:cs="仿宋"/>
                <w:kern w:val="0"/>
                <w:sz w:val="24"/>
                <w:szCs w:val="24"/>
              </w:rPr>
            </w:pPr>
            <w:r w:rsidRPr="00907508">
              <w:rPr>
                <w:rFonts w:ascii="仿宋" w:eastAsia="仿宋" w:hAnsi="仿宋" w:cs="仿宋" w:hint="eastAsia"/>
                <w:kern w:val="0"/>
                <w:sz w:val="24"/>
                <w:szCs w:val="24"/>
              </w:rPr>
              <w:t>优化照明系统，确保驾驶舱内光线充足、柔和，减少视觉疲劳。清理和检查挡风玻璃无烧蚀、划伤，确保视野清晰；</w:t>
            </w:r>
          </w:p>
          <w:p w:rsidR="005E59F7" w:rsidRPr="00907508" w:rsidRDefault="00932884">
            <w:pPr>
              <w:numPr>
                <w:ilvl w:val="0"/>
                <w:numId w:val="15"/>
              </w:numPr>
              <w:spacing w:line="360" w:lineRule="auto"/>
              <w:rPr>
                <w:rFonts w:ascii="仿宋" w:eastAsia="仿宋" w:hAnsi="仿宋" w:cs="仿宋"/>
                <w:sz w:val="24"/>
                <w:szCs w:val="24"/>
              </w:rPr>
            </w:pPr>
            <w:r w:rsidRPr="00907508">
              <w:rPr>
                <w:rFonts w:ascii="仿宋" w:eastAsia="仿宋" w:hAnsi="仿宋" w:cs="仿宋" w:hint="eastAsia"/>
                <w:sz w:val="24"/>
                <w:szCs w:val="24"/>
              </w:rPr>
              <w:t>驾驶舱其他</w:t>
            </w:r>
            <w:r w:rsidRPr="00907508">
              <w:rPr>
                <w:rFonts w:ascii="仿宋" w:eastAsia="仿宋" w:hAnsi="仿宋" w:cs="仿宋" w:hint="eastAsia"/>
                <w:kern w:val="0"/>
                <w:sz w:val="24"/>
                <w:szCs w:val="24"/>
              </w:rPr>
              <w:t>设备</w:t>
            </w:r>
            <w:r w:rsidRPr="00907508">
              <w:rPr>
                <w:rFonts w:ascii="仿宋" w:eastAsia="仿宋" w:hAnsi="仿宋" w:cs="仿宋" w:hint="eastAsia"/>
                <w:sz w:val="24"/>
                <w:szCs w:val="24"/>
              </w:rPr>
              <w:t>、配置数量及实现方式等要求，必须符合附件1表格要求。</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t>5</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kern w:val="0"/>
                <w:sz w:val="24"/>
                <w:szCs w:val="24"/>
              </w:rPr>
              <w:t>客舱教具</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16"/>
              </w:numPr>
              <w:spacing w:line="360" w:lineRule="auto"/>
              <w:rPr>
                <w:rFonts w:ascii="仿宋" w:eastAsia="仿宋" w:hAnsi="仿宋" w:cs="仿宋"/>
                <w:kern w:val="0"/>
                <w:sz w:val="24"/>
                <w:szCs w:val="24"/>
              </w:rPr>
            </w:pPr>
            <w:r w:rsidRPr="00907508">
              <w:rPr>
                <w:rFonts w:ascii="仿宋" w:eastAsia="仿宋" w:hAnsi="仿宋" w:cs="仿宋" w:hint="eastAsia"/>
                <w:sz w:val="24"/>
                <w:szCs w:val="24"/>
              </w:rPr>
              <w:t>客舱座椅翻新、深度清洁客舱座椅机构及坐垫，</w:t>
            </w:r>
            <w:r w:rsidRPr="00907508">
              <w:rPr>
                <w:rFonts w:ascii="仿宋" w:eastAsia="仿宋" w:hAnsi="仿宋" w:cs="仿宋" w:hint="eastAsia"/>
                <w:kern w:val="0"/>
                <w:sz w:val="24"/>
                <w:szCs w:val="24"/>
              </w:rPr>
              <w:t>所用座椅罩具有FAA、CAAC适航证书或COC航空合格文件与运营材料标准一致；</w:t>
            </w:r>
          </w:p>
          <w:p w:rsidR="005E59F7" w:rsidRPr="00907508" w:rsidRDefault="00932884">
            <w:pPr>
              <w:numPr>
                <w:ilvl w:val="0"/>
                <w:numId w:val="16"/>
              </w:numPr>
              <w:spacing w:line="360" w:lineRule="auto"/>
              <w:rPr>
                <w:rFonts w:ascii="仿宋" w:eastAsia="仿宋" w:hAnsi="仿宋" w:cs="仿宋"/>
                <w:kern w:val="0"/>
                <w:sz w:val="24"/>
                <w:szCs w:val="24"/>
              </w:rPr>
            </w:pPr>
            <w:r w:rsidRPr="00907508">
              <w:rPr>
                <w:rFonts w:ascii="仿宋" w:eastAsia="仿宋" w:hAnsi="仿宋" w:cs="仿宋" w:hint="eastAsia"/>
                <w:sz w:val="24"/>
                <w:szCs w:val="24"/>
              </w:rPr>
              <w:lastRenderedPageBreak/>
              <w:t>翻新侧壁装饰板、顶部装饰板、厨房、厕所等，深度清洁后，视情重新翻新喷漆，为确保学生及教师使用安全性、耐用性，翻新所用材料均为航空环保材料，</w:t>
            </w:r>
            <w:r w:rsidRPr="00907508">
              <w:rPr>
                <w:rFonts w:ascii="仿宋" w:eastAsia="仿宋" w:hAnsi="仿宋" w:cs="仿宋" w:hint="eastAsia"/>
                <w:kern w:val="0"/>
                <w:sz w:val="24"/>
                <w:szCs w:val="24"/>
              </w:rPr>
              <w:t>使用油漆具有FAA、CAAC适航证书或COC航空合格文件，所用材料与运营材料标准一致；</w:t>
            </w:r>
          </w:p>
          <w:p w:rsidR="005E59F7" w:rsidRPr="00907508" w:rsidRDefault="00932884">
            <w:pPr>
              <w:numPr>
                <w:ilvl w:val="0"/>
                <w:numId w:val="16"/>
              </w:numPr>
              <w:spacing w:line="360" w:lineRule="auto"/>
              <w:rPr>
                <w:rFonts w:ascii="仿宋" w:eastAsia="仿宋" w:hAnsi="仿宋" w:cs="仿宋"/>
                <w:kern w:val="0"/>
                <w:sz w:val="24"/>
                <w:szCs w:val="24"/>
              </w:rPr>
            </w:pPr>
            <w:r w:rsidRPr="00907508">
              <w:rPr>
                <w:rFonts w:ascii="仿宋" w:eastAsia="仿宋" w:hAnsi="仿宋" w:cs="仿宋" w:hint="eastAsia"/>
                <w:sz w:val="24"/>
                <w:szCs w:val="24"/>
              </w:rPr>
              <w:t>翻新客舱风挡，包含风挡装饰边，</w:t>
            </w:r>
            <w:r w:rsidRPr="00907508">
              <w:rPr>
                <w:rFonts w:ascii="仿宋" w:eastAsia="仿宋" w:hAnsi="仿宋" w:cs="仿宋" w:hint="eastAsia"/>
                <w:kern w:val="0"/>
                <w:sz w:val="24"/>
                <w:szCs w:val="24"/>
              </w:rPr>
              <w:t>清理和检查挡风玻璃无风化、划伤，确保视野清晰；</w:t>
            </w:r>
          </w:p>
          <w:p w:rsidR="005E59F7" w:rsidRPr="00907508" w:rsidRDefault="00932884">
            <w:pPr>
              <w:numPr>
                <w:ilvl w:val="0"/>
                <w:numId w:val="16"/>
              </w:numPr>
              <w:spacing w:line="360" w:lineRule="auto"/>
              <w:rPr>
                <w:rFonts w:ascii="仿宋" w:eastAsia="仿宋" w:hAnsi="仿宋" w:cs="仿宋"/>
                <w:kern w:val="0"/>
                <w:sz w:val="24"/>
                <w:szCs w:val="24"/>
              </w:rPr>
            </w:pPr>
            <w:r w:rsidRPr="00907508">
              <w:rPr>
                <w:rFonts w:ascii="仿宋" w:eastAsia="仿宋" w:hAnsi="仿宋" w:cs="仿宋" w:hint="eastAsia"/>
                <w:sz w:val="24"/>
                <w:szCs w:val="24"/>
              </w:rPr>
              <w:t>更换客舱地毯，更换后地毯与客舱地板贴合稳固，尺寸合适无起皱，地毯材料</w:t>
            </w:r>
            <w:r w:rsidRPr="00907508">
              <w:rPr>
                <w:rFonts w:ascii="仿宋" w:eastAsia="仿宋" w:hAnsi="仿宋" w:cs="仿宋" w:hint="eastAsia"/>
                <w:kern w:val="0"/>
                <w:sz w:val="24"/>
                <w:szCs w:val="24"/>
              </w:rPr>
              <w:t>按航空材质标准定制，所用地毯具有FAA、CAAC适航证书或COC航空合格文件，所用材料与运营材料标准一致；</w:t>
            </w:r>
          </w:p>
          <w:p w:rsidR="005E59F7" w:rsidRPr="00907508" w:rsidRDefault="00932884">
            <w:pPr>
              <w:numPr>
                <w:ilvl w:val="0"/>
                <w:numId w:val="16"/>
              </w:numPr>
              <w:spacing w:line="360" w:lineRule="auto"/>
              <w:rPr>
                <w:rFonts w:ascii="仿宋" w:eastAsia="仿宋" w:hAnsi="仿宋" w:cs="仿宋"/>
                <w:sz w:val="24"/>
                <w:szCs w:val="24"/>
              </w:rPr>
            </w:pPr>
            <w:r w:rsidRPr="00907508">
              <w:rPr>
                <w:rFonts w:ascii="仿宋" w:eastAsia="仿宋" w:hAnsi="仿宋" w:cs="仿宋" w:hint="eastAsia"/>
                <w:sz w:val="24"/>
                <w:szCs w:val="24"/>
              </w:rPr>
              <w:t>广播及通话系统改装，内话系统布置要求如下：驾驶舱1部；前门区1部；后门区1部；系统功能如下：乘务员之间呼叫；乘务员呼叫驾驶员；乘务员对客舱广播；驾驶舱呼叫乘务员；驾驶舱对客舱广播；呼叫及广播优先级别；</w:t>
            </w:r>
          </w:p>
          <w:p w:rsidR="005E59F7" w:rsidRPr="00907508" w:rsidRDefault="00932884">
            <w:pPr>
              <w:numPr>
                <w:ilvl w:val="0"/>
                <w:numId w:val="16"/>
              </w:numPr>
              <w:spacing w:line="360" w:lineRule="auto"/>
              <w:rPr>
                <w:rFonts w:ascii="仿宋" w:eastAsia="仿宋" w:hAnsi="仿宋" w:cs="仿宋"/>
                <w:sz w:val="24"/>
                <w:szCs w:val="24"/>
              </w:rPr>
            </w:pPr>
            <w:r w:rsidRPr="00907508">
              <w:rPr>
                <w:rFonts w:ascii="仿宋" w:eastAsia="仿宋" w:hAnsi="仿宋" w:cs="仿宋" w:hint="eastAsia"/>
                <w:sz w:val="24"/>
                <w:szCs w:val="24"/>
              </w:rPr>
              <w:t>乘务员控制系统改装：娱乐系统：设置预录广播系统，系统模拟波音系列真实；乘务员控制面板:对前后乘务员控制面板进行改装，可对客舱灯光进行控制；</w:t>
            </w:r>
          </w:p>
          <w:p w:rsidR="005E59F7" w:rsidRPr="00907508" w:rsidRDefault="00932884">
            <w:pPr>
              <w:numPr>
                <w:ilvl w:val="0"/>
                <w:numId w:val="16"/>
              </w:numPr>
              <w:spacing w:line="360" w:lineRule="auto"/>
              <w:rPr>
                <w:rFonts w:ascii="仿宋" w:eastAsia="仿宋" w:hAnsi="仿宋" w:cs="仿宋"/>
                <w:sz w:val="24"/>
                <w:szCs w:val="24"/>
              </w:rPr>
            </w:pPr>
            <w:r w:rsidRPr="00907508">
              <w:rPr>
                <w:rFonts w:ascii="仿宋" w:eastAsia="仿宋" w:hAnsi="仿宋" w:cs="仿宋" w:hint="eastAsia"/>
                <w:sz w:val="24"/>
                <w:szCs w:val="24"/>
              </w:rPr>
              <w:t>灯光系统改装:客舱灯光采用民电改装，系统由正常照明、应急照明、工作灯、标志灯和控制面板组成。照明灯均采用LED灯照明，灯光颜色与真实相似。</w:t>
            </w:r>
          </w:p>
          <w:p w:rsidR="005E59F7" w:rsidRPr="00907508" w:rsidRDefault="00932884">
            <w:pPr>
              <w:numPr>
                <w:ilvl w:val="0"/>
                <w:numId w:val="16"/>
              </w:numPr>
              <w:spacing w:line="360" w:lineRule="auto"/>
              <w:rPr>
                <w:rFonts w:ascii="仿宋" w:eastAsia="仿宋" w:hAnsi="仿宋" w:cs="仿宋"/>
                <w:sz w:val="24"/>
                <w:szCs w:val="24"/>
              </w:rPr>
            </w:pPr>
            <w:r w:rsidRPr="00907508">
              <w:rPr>
                <w:rFonts w:ascii="仿宋" w:eastAsia="仿宋" w:hAnsi="仿宋" w:cs="仿宋" w:hint="eastAsia"/>
                <w:sz w:val="24"/>
                <w:szCs w:val="24"/>
              </w:rPr>
              <w:t>旅客呼叫、服务系统控制改装：能实现有呼叫谐音钟声和呼叫及显示，可实现“请勿吸烟”、“系好安全带”和“返回座位”服务标志的控制；</w:t>
            </w:r>
          </w:p>
          <w:p w:rsidR="005E59F7" w:rsidRPr="00907508" w:rsidRDefault="00932884">
            <w:pPr>
              <w:numPr>
                <w:ilvl w:val="0"/>
                <w:numId w:val="16"/>
              </w:numPr>
              <w:spacing w:line="360" w:lineRule="auto"/>
              <w:rPr>
                <w:rFonts w:ascii="仿宋" w:eastAsia="仿宋" w:hAnsi="仿宋" w:cs="仿宋"/>
                <w:sz w:val="24"/>
                <w:szCs w:val="24"/>
              </w:rPr>
            </w:pPr>
            <w:r w:rsidRPr="00907508">
              <w:rPr>
                <w:rFonts w:ascii="仿宋" w:eastAsia="仿宋" w:hAnsi="仿宋" w:cs="仿宋" w:hint="eastAsia"/>
                <w:sz w:val="24"/>
                <w:szCs w:val="24"/>
              </w:rPr>
              <w:t>改装结构展示平台，可直观了解大型结构构造，将在客舱后侧（离后厨房隔段1.5M-2M处）地板更换成高强度钢化玻璃，形成长约3.2M*宽3.5M左右观察窗口。对相应结构进行规划展示及清洁、标识，在观察窗下安装射灯，达到高品质展示效果。此展示窗口主要体现出：侧梁、横梁、地板梁、龙骨梁、钢索、油管、引气管、液压管、导线等等结构及各系统部件。</w:t>
            </w:r>
          </w:p>
          <w:p w:rsidR="005E59F7" w:rsidRPr="00907508" w:rsidRDefault="00932884">
            <w:pPr>
              <w:numPr>
                <w:ilvl w:val="0"/>
                <w:numId w:val="16"/>
              </w:numPr>
              <w:spacing w:line="360" w:lineRule="auto"/>
              <w:rPr>
                <w:rFonts w:ascii="仿宋" w:eastAsia="仿宋" w:hAnsi="仿宋" w:cs="仿宋"/>
                <w:sz w:val="24"/>
                <w:szCs w:val="24"/>
              </w:rPr>
            </w:pPr>
            <w:r w:rsidRPr="00907508">
              <w:rPr>
                <w:rFonts w:ascii="仿宋" w:eastAsia="仿宋" w:hAnsi="仿宋" w:cs="仿宋" w:hint="eastAsia"/>
                <w:sz w:val="24"/>
                <w:szCs w:val="24"/>
              </w:rPr>
              <w:t>客舱其他</w:t>
            </w:r>
            <w:r w:rsidRPr="00907508">
              <w:rPr>
                <w:rFonts w:ascii="仿宋" w:eastAsia="仿宋" w:hAnsi="仿宋" w:cs="仿宋" w:hint="eastAsia"/>
                <w:kern w:val="0"/>
                <w:sz w:val="24"/>
                <w:szCs w:val="24"/>
              </w:rPr>
              <w:t>设备</w:t>
            </w:r>
            <w:r w:rsidRPr="00907508">
              <w:rPr>
                <w:rFonts w:ascii="仿宋" w:eastAsia="仿宋" w:hAnsi="仿宋" w:cs="仿宋" w:hint="eastAsia"/>
                <w:sz w:val="24"/>
                <w:szCs w:val="24"/>
              </w:rPr>
              <w:t>、配置数量及实现方式等要求，必须符合附件1表格要求。</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lastRenderedPageBreak/>
              <w:t>6</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kern w:val="0"/>
                <w:sz w:val="24"/>
                <w:szCs w:val="24"/>
              </w:rPr>
              <w:t>厨房教具</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17"/>
              </w:numPr>
              <w:spacing w:line="360" w:lineRule="auto"/>
              <w:rPr>
                <w:rFonts w:ascii="仿宋" w:eastAsia="仿宋" w:hAnsi="仿宋" w:cs="仿宋"/>
                <w:sz w:val="24"/>
                <w:szCs w:val="24"/>
              </w:rPr>
            </w:pPr>
            <w:r w:rsidRPr="00907508">
              <w:rPr>
                <w:rFonts w:ascii="仿宋" w:eastAsia="仿宋" w:hAnsi="仿宋" w:cs="仿宋" w:hint="eastAsia"/>
                <w:sz w:val="24"/>
                <w:szCs w:val="24"/>
              </w:rPr>
              <w:t>进行厨房深度清洁，厨房框架为原机件，且无破损变形，外观完好；</w:t>
            </w:r>
          </w:p>
          <w:p w:rsidR="005E59F7" w:rsidRPr="00907508" w:rsidRDefault="00932884">
            <w:pPr>
              <w:numPr>
                <w:ilvl w:val="0"/>
                <w:numId w:val="17"/>
              </w:numPr>
              <w:spacing w:line="360" w:lineRule="auto"/>
              <w:rPr>
                <w:rFonts w:ascii="仿宋" w:eastAsia="仿宋" w:hAnsi="仿宋" w:cs="仿宋"/>
                <w:sz w:val="24"/>
                <w:szCs w:val="24"/>
              </w:rPr>
            </w:pPr>
            <w:r w:rsidRPr="00907508">
              <w:rPr>
                <w:rFonts w:ascii="仿宋" w:eastAsia="仿宋" w:hAnsi="仿宋" w:cs="仿宋" w:hint="eastAsia"/>
                <w:sz w:val="24"/>
                <w:szCs w:val="24"/>
              </w:rPr>
              <w:t>厨房其他设备、配置数量及实现方式等要求，必须符合附件1表格要求；</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t>7</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t>卫生间教具</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18"/>
              </w:numPr>
              <w:spacing w:line="360" w:lineRule="auto"/>
              <w:rPr>
                <w:rFonts w:ascii="仿宋" w:eastAsia="仿宋" w:hAnsi="仿宋" w:cs="仿宋"/>
                <w:sz w:val="24"/>
                <w:szCs w:val="24"/>
              </w:rPr>
            </w:pPr>
            <w:r w:rsidRPr="00907508">
              <w:rPr>
                <w:rFonts w:ascii="仿宋" w:eastAsia="仿宋" w:hAnsi="仿宋" w:cs="仿宋" w:hint="eastAsia"/>
                <w:sz w:val="24"/>
                <w:szCs w:val="24"/>
              </w:rPr>
              <w:t>深度清洁所有卫生间，确保卫生间无污渍、无异味；</w:t>
            </w:r>
          </w:p>
          <w:p w:rsidR="005E59F7" w:rsidRPr="00907508" w:rsidRDefault="00932884">
            <w:pPr>
              <w:numPr>
                <w:ilvl w:val="0"/>
                <w:numId w:val="18"/>
              </w:numPr>
              <w:spacing w:line="360" w:lineRule="auto"/>
              <w:rPr>
                <w:rFonts w:ascii="仿宋" w:eastAsia="仿宋" w:hAnsi="仿宋" w:cs="仿宋"/>
                <w:sz w:val="24"/>
                <w:szCs w:val="24"/>
              </w:rPr>
            </w:pPr>
            <w:r w:rsidRPr="00907508">
              <w:rPr>
                <w:rFonts w:ascii="仿宋" w:eastAsia="仿宋" w:hAnsi="仿宋" w:cs="仿宋" w:hint="eastAsia"/>
                <w:sz w:val="24"/>
                <w:szCs w:val="24"/>
              </w:rPr>
              <w:t>马桶在位，且为原机件，功能正常，无破损；</w:t>
            </w:r>
          </w:p>
          <w:p w:rsidR="005E59F7" w:rsidRPr="00907508" w:rsidRDefault="00932884">
            <w:pPr>
              <w:numPr>
                <w:ilvl w:val="0"/>
                <w:numId w:val="18"/>
              </w:numPr>
              <w:spacing w:line="360" w:lineRule="auto"/>
              <w:rPr>
                <w:rFonts w:ascii="仿宋" w:eastAsia="仿宋" w:hAnsi="仿宋" w:cs="仿宋"/>
                <w:sz w:val="24"/>
                <w:szCs w:val="24"/>
              </w:rPr>
            </w:pPr>
            <w:r w:rsidRPr="00907508">
              <w:rPr>
                <w:rFonts w:ascii="仿宋" w:eastAsia="仿宋" w:hAnsi="仿宋" w:cs="仿宋" w:hint="eastAsia"/>
                <w:sz w:val="24"/>
                <w:szCs w:val="24"/>
              </w:rPr>
              <w:t>卫生间化妆镜在位，且为原机件，无破损；</w:t>
            </w:r>
          </w:p>
          <w:p w:rsidR="005E59F7" w:rsidRPr="00907508" w:rsidRDefault="00932884">
            <w:pPr>
              <w:numPr>
                <w:ilvl w:val="0"/>
                <w:numId w:val="18"/>
              </w:numPr>
              <w:spacing w:line="360" w:lineRule="auto"/>
              <w:rPr>
                <w:rFonts w:ascii="仿宋" w:eastAsia="仿宋" w:hAnsi="仿宋" w:cs="仿宋"/>
                <w:sz w:val="24"/>
                <w:szCs w:val="24"/>
              </w:rPr>
            </w:pPr>
            <w:r w:rsidRPr="00907508">
              <w:rPr>
                <w:rFonts w:ascii="仿宋" w:eastAsia="仿宋" w:hAnsi="仿宋" w:cs="仿宋" w:hint="eastAsia"/>
                <w:sz w:val="24"/>
                <w:szCs w:val="24"/>
              </w:rPr>
              <w:t>卫生间婴儿更换板在位，且为原机件，无破损；</w:t>
            </w:r>
          </w:p>
          <w:p w:rsidR="005E59F7" w:rsidRPr="00907508" w:rsidRDefault="00932884">
            <w:pPr>
              <w:numPr>
                <w:ilvl w:val="0"/>
                <w:numId w:val="18"/>
              </w:numPr>
              <w:spacing w:line="360" w:lineRule="auto"/>
              <w:rPr>
                <w:rFonts w:ascii="仿宋" w:eastAsia="仿宋" w:hAnsi="仿宋" w:cs="仿宋"/>
                <w:sz w:val="24"/>
                <w:szCs w:val="24"/>
              </w:rPr>
            </w:pPr>
            <w:r w:rsidRPr="00907508">
              <w:rPr>
                <w:rFonts w:ascii="仿宋" w:eastAsia="仿宋" w:hAnsi="仿宋" w:cs="仿宋" w:hint="eastAsia"/>
                <w:sz w:val="24"/>
                <w:szCs w:val="24"/>
              </w:rPr>
              <w:t>洗漱台在位，水龙头在位，且为原机件，无破损；</w:t>
            </w:r>
          </w:p>
          <w:p w:rsidR="005E59F7" w:rsidRPr="00907508" w:rsidRDefault="00932884">
            <w:pPr>
              <w:numPr>
                <w:ilvl w:val="0"/>
                <w:numId w:val="18"/>
              </w:numPr>
              <w:spacing w:line="360" w:lineRule="auto"/>
              <w:rPr>
                <w:rFonts w:ascii="仿宋" w:eastAsia="仿宋" w:hAnsi="仿宋" w:cs="仿宋"/>
                <w:sz w:val="24"/>
                <w:szCs w:val="24"/>
              </w:rPr>
            </w:pPr>
            <w:r w:rsidRPr="00907508">
              <w:rPr>
                <w:rFonts w:ascii="仿宋" w:eastAsia="仿宋" w:hAnsi="仿宋" w:cs="仿宋" w:hint="eastAsia"/>
                <w:sz w:val="24"/>
                <w:szCs w:val="24"/>
              </w:rPr>
              <w:t>客舱其他设备、配置数量及实现方式等要求，必须符合附件1表格要求。</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t>8</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kern w:val="0"/>
                <w:sz w:val="24"/>
                <w:szCs w:val="24"/>
              </w:rPr>
              <w:t>机身外部</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19"/>
              </w:numPr>
              <w:spacing w:line="360" w:lineRule="auto"/>
              <w:rPr>
                <w:rFonts w:ascii="仿宋" w:eastAsia="仿宋" w:hAnsi="仿宋" w:cs="仿宋"/>
                <w:sz w:val="24"/>
                <w:szCs w:val="24"/>
              </w:rPr>
            </w:pPr>
            <w:r w:rsidRPr="00907508">
              <w:rPr>
                <w:rFonts w:ascii="仿宋" w:eastAsia="仿宋" w:hAnsi="仿宋" w:cs="仿宋" w:hint="eastAsia"/>
                <w:sz w:val="24"/>
                <w:szCs w:val="24"/>
              </w:rPr>
              <w:t>深度清洁航空教学设备外部，确保交付外部无污渍，无漏油等现象；</w:t>
            </w:r>
          </w:p>
          <w:p w:rsidR="005E59F7" w:rsidRPr="00907508" w:rsidRDefault="00932884">
            <w:pPr>
              <w:numPr>
                <w:ilvl w:val="0"/>
                <w:numId w:val="19"/>
              </w:numPr>
              <w:spacing w:line="360" w:lineRule="auto"/>
              <w:rPr>
                <w:rFonts w:ascii="仿宋" w:eastAsia="仿宋" w:hAnsi="仿宋" w:cs="仿宋"/>
                <w:sz w:val="24"/>
                <w:szCs w:val="24"/>
              </w:rPr>
            </w:pPr>
            <w:r w:rsidRPr="00907508">
              <w:rPr>
                <w:rFonts w:ascii="仿宋" w:eastAsia="仿宋" w:hAnsi="仿宋" w:cs="仿宋" w:hint="eastAsia"/>
                <w:sz w:val="24"/>
                <w:szCs w:val="24"/>
              </w:rPr>
              <w:t>按要求完成外表喷漆，外表漆装由具CAAC颁发具有项目“3喷漆”《民用航空器部件修理人员执照》航空专业人员进行施工及质量把控，必须提供相关人员执照截图；</w:t>
            </w:r>
          </w:p>
          <w:p w:rsidR="005E59F7" w:rsidRPr="00907508" w:rsidRDefault="00932884">
            <w:pPr>
              <w:numPr>
                <w:ilvl w:val="0"/>
                <w:numId w:val="19"/>
              </w:numPr>
              <w:spacing w:line="360" w:lineRule="auto"/>
              <w:rPr>
                <w:rFonts w:ascii="仿宋" w:eastAsia="仿宋" w:hAnsi="仿宋" w:cs="仿宋"/>
                <w:sz w:val="24"/>
                <w:szCs w:val="24"/>
              </w:rPr>
            </w:pPr>
            <w:r w:rsidRPr="00907508">
              <w:rPr>
                <w:rFonts w:ascii="仿宋" w:eastAsia="仿宋" w:hAnsi="仿宋" w:cs="仿宋" w:hint="eastAsia"/>
                <w:sz w:val="24"/>
                <w:szCs w:val="24"/>
              </w:rPr>
              <w:t>外表按要求完成采购方LOGO定制及喷涂；</w:t>
            </w:r>
          </w:p>
          <w:p w:rsidR="005E59F7" w:rsidRPr="00907508" w:rsidRDefault="00932884">
            <w:pPr>
              <w:numPr>
                <w:ilvl w:val="0"/>
                <w:numId w:val="19"/>
              </w:numPr>
              <w:spacing w:line="360" w:lineRule="auto"/>
              <w:rPr>
                <w:rFonts w:ascii="仿宋" w:eastAsia="仿宋" w:hAnsi="仿宋" w:cs="仿宋"/>
                <w:sz w:val="24"/>
                <w:szCs w:val="24"/>
              </w:rPr>
            </w:pPr>
            <w:r w:rsidRPr="00907508">
              <w:rPr>
                <w:rFonts w:ascii="仿宋" w:eastAsia="仿宋" w:hAnsi="仿宋" w:cs="仿宋" w:hint="eastAsia"/>
                <w:sz w:val="24"/>
                <w:szCs w:val="24"/>
              </w:rPr>
              <w:t>机身外部其他设备、配置数量及实现方式等要求，必须符合附件1表格要求。</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t>9</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kern w:val="0"/>
                <w:sz w:val="24"/>
                <w:szCs w:val="24"/>
              </w:rPr>
              <w:t>门区</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20"/>
              </w:numPr>
              <w:spacing w:line="360" w:lineRule="auto"/>
              <w:rPr>
                <w:rFonts w:ascii="仿宋" w:eastAsia="仿宋" w:hAnsi="仿宋" w:cs="仿宋"/>
                <w:sz w:val="24"/>
                <w:szCs w:val="24"/>
              </w:rPr>
            </w:pPr>
            <w:r w:rsidRPr="00907508">
              <w:rPr>
                <w:rFonts w:ascii="仿宋" w:eastAsia="仿宋" w:hAnsi="仿宋" w:cs="仿宋" w:hint="eastAsia"/>
                <w:sz w:val="24"/>
                <w:szCs w:val="24"/>
              </w:rPr>
              <w:t>所有进出口舱门在位，且为原机件，所有舱门开关正常，阵风锁在位功能正常，进行必要的舱门机构润滑工作，确保无卡滞现象；</w:t>
            </w:r>
          </w:p>
          <w:p w:rsidR="005E59F7" w:rsidRPr="00907508" w:rsidRDefault="00932884">
            <w:pPr>
              <w:numPr>
                <w:ilvl w:val="0"/>
                <w:numId w:val="20"/>
              </w:numPr>
              <w:spacing w:line="360" w:lineRule="auto"/>
              <w:rPr>
                <w:rFonts w:ascii="仿宋" w:eastAsia="仿宋" w:hAnsi="仿宋" w:cs="仿宋"/>
                <w:sz w:val="24"/>
                <w:szCs w:val="24"/>
              </w:rPr>
            </w:pPr>
            <w:r w:rsidRPr="00907508">
              <w:rPr>
                <w:rFonts w:ascii="仿宋" w:eastAsia="仿宋" w:hAnsi="仿宋" w:cs="仿宋" w:hint="eastAsia"/>
                <w:sz w:val="24"/>
                <w:szCs w:val="24"/>
              </w:rPr>
              <w:t>所有登机门、勤务门警示带或安全警示绳在位，无风化、无破损；</w:t>
            </w:r>
          </w:p>
          <w:p w:rsidR="005E59F7" w:rsidRPr="00907508" w:rsidRDefault="00932884">
            <w:pPr>
              <w:numPr>
                <w:ilvl w:val="0"/>
                <w:numId w:val="20"/>
              </w:numPr>
              <w:spacing w:line="360" w:lineRule="auto"/>
              <w:rPr>
                <w:rFonts w:ascii="仿宋" w:eastAsia="仿宋" w:hAnsi="仿宋" w:cs="仿宋"/>
                <w:sz w:val="24"/>
                <w:szCs w:val="24"/>
              </w:rPr>
            </w:pPr>
            <w:r w:rsidRPr="00907508">
              <w:rPr>
                <w:rFonts w:ascii="仿宋" w:eastAsia="仿宋" w:hAnsi="仿宋" w:cs="仿宋" w:hint="eastAsia"/>
                <w:sz w:val="24"/>
                <w:szCs w:val="24"/>
              </w:rPr>
              <w:t>登机门滑梯包挂钩在位，完好；</w:t>
            </w:r>
          </w:p>
          <w:p w:rsidR="005E59F7" w:rsidRPr="00907508" w:rsidRDefault="00932884">
            <w:pPr>
              <w:numPr>
                <w:ilvl w:val="0"/>
                <w:numId w:val="20"/>
              </w:numPr>
              <w:spacing w:line="360" w:lineRule="auto"/>
              <w:rPr>
                <w:rFonts w:ascii="仿宋" w:eastAsia="仿宋" w:hAnsi="仿宋" w:cs="仿宋"/>
                <w:sz w:val="24"/>
                <w:szCs w:val="24"/>
              </w:rPr>
            </w:pPr>
            <w:r w:rsidRPr="00907508">
              <w:rPr>
                <w:rFonts w:ascii="仿宋" w:eastAsia="仿宋" w:hAnsi="仿宋" w:cs="仿宋" w:hint="eastAsia"/>
                <w:sz w:val="24"/>
                <w:szCs w:val="24"/>
              </w:rPr>
              <w:t>登机门配套2个仿真滑梯包罩，并提供2个滑梯包罩航空件；</w:t>
            </w:r>
          </w:p>
          <w:p w:rsidR="005E59F7" w:rsidRPr="00907508" w:rsidRDefault="00932884">
            <w:pPr>
              <w:numPr>
                <w:ilvl w:val="0"/>
                <w:numId w:val="20"/>
              </w:numPr>
              <w:spacing w:line="360" w:lineRule="auto"/>
              <w:rPr>
                <w:rFonts w:ascii="仿宋" w:eastAsia="仿宋" w:hAnsi="仿宋" w:cs="仿宋"/>
                <w:sz w:val="24"/>
                <w:szCs w:val="24"/>
              </w:rPr>
            </w:pPr>
            <w:r w:rsidRPr="00907508">
              <w:rPr>
                <w:rFonts w:ascii="仿宋" w:eastAsia="仿宋" w:hAnsi="仿宋" w:cs="仿宋" w:hint="eastAsia"/>
                <w:sz w:val="24"/>
                <w:szCs w:val="24"/>
              </w:rPr>
              <w:t>门区其他设备、配置数量及实现方式等要求，必须符合附件1表格要求。</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t>10</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kern w:val="0"/>
                <w:sz w:val="24"/>
                <w:szCs w:val="24"/>
              </w:rPr>
              <w:t>大翼</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21"/>
              </w:numPr>
              <w:spacing w:line="360" w:lineRule="auto"/>
              <w:rPr>
                <w:rFonts w:ascii="仿宋" w:eastAsia="仿宋" w:hAnsi="仿宋" w:cs="仿宋"/>
                <w:sz w:val="24"/>
                <w:szCs w:val="24"/>
              </w:rPr>
            </w:pPr>
            <w:r w:rsidRPr="00907508">
              <w:rPr>
                <w:rFonts w:ascii="仿宋" w:eastAsia="仿宋" w:hAnsi="仿宋" w:cs="仿宋" w:hint="eastAsia"/>
                <w:sz w:val="24"/>
                <w:szCs w:val="24"/>
              </w:rPr>
              <w:t>左右2个大翼在位，无破损，且为原机件；</w:t>
            </w:r>
          </w:p>
          <w:p w:rsidR="005E59F7" w:rsidRPr="00907508" w:rsidRDefault="00932884">
            <w:pPr>
              <w:numPr>
                <w:ilvl w:val="0"/>
                <w:numId w:val="21"/>
              </w:numPr>
              <w:spacing w:line="360" w:lineRule="auto"/>
              <w:rPr>
                <w:rFonts w:ascii="仿宋" w:eastAsia="仿宋" w:hAnsi="仿宋" w:cs="仿宋"/>
                <w:sz w:val="24"/>
                <w:szCs w:val="24"/>
              </w:rPr>
            </w:pPr>
            <w:r w:rsidRPr="00907508">
              <w:rPr>
                <w:rFonts w:ascii="仿宋" w:eastAsia="仿宋" w:hAnsi="仿宋" w:cs="仿宋" w:hint="eastAsia"/>
                <w:sz w:val="24"/>
                <w:szCs w:val="24"/>
              </w:rPr>
              <w:t>左右大翼、垂尾、水平尾翼放电刷在位</w:t>
            </w:r>
          </w:p>
          <w:p w:rsidR="005E59F7" w:rsidRPr="00907508" w:rsidRDefault="00932884">
            <w:pPr>
              <w:numPr>
                <w:ilvl w:val="0"/>
                <w:numId w:val="21"/>
              </w:numPr>
              <w:spacing w:line="360" w:lineRule="auto"/>
              <w:rPr>
                <w:rFonts w:ascii="仿宋" w:eastAsia="仿宋" w:hAnsi="仿宋" w:cs="仿宋"/>
                <w:sz w:val="24"/>
                <w:szCs w:val="24"/>
              </w:rPr>
            </w:pPr>
            <w:r w:rsidRPr="00907508">
              <w:rPr>
                <w:rFonts w:ascii="仿宋" w:eastAsia="仿宋" w:hAnsi="仿宋" w:cs="仿宋" w:hint="eastAsia"/>
                <w:sz w:val="24"/>
                <w:szCs w:val="24"/>
              </w:rPr>
              <w:t>襟翼、缝翼、扰流板等采用整体固定式仿真舵面，外型尺寸与所投匹配；</w:t>
            </w:r>
          </w:p>
          <w:p w:rsidR="005E59F7" w:rsidRPr="00907508" w:rsidRDefault="00932884">
            <w:pPr>
              <w:numPr>
                <w:ilvl w:val="0"/>
                <w:numId w:val="21"/>
              </w:numPr>
              <w:spacing w:line="360" w:lineRule="auto"/>
              <w:rPr>
                <w:rFonts w:ascii="仿宋" w:eastAsia="仿宋" w:hAnsi="仿宋" w:cs="仿宋"/>
                <w:sz w:val="24"/>
                <w:szCs w:val="24"/>
              </w:rPr>
            </w:pPr>
            <w:r w:rsidRPr="00907508">
              <w:rPr>
                <w:rFonts w:ascii="仿宋" w:eastAsia="仿宋" w:hAnsi="仿宋" w:cs="仿宋" w:hint="eastAsia"/>
                <w:sz w:val="24"/>
                <w:szCs w:val="24"/>
              </w:rPr>
              <w:lastRenderedPageBreak/>
              <w:t>大翼其他设备、配置数量及实现方式等要求，必须符合附件1表格要求。</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lastRenderedPageBreak/>
              <w:t>11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kern w:val="0"/>
                <w:sz w:val="24"/>
                <w:szCs w:val="24"/>
              </w:rPr>
              <w:t>升降舵</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22"/>
              </w:numPr>
              <w:spacing w:line="360" w:lineRule="auto"/>
              <w:rPr>
                <w:rFonts w:ascii="仿宋" w:eastAsia="仿宋" w:hAnsi="仿宋" w:cs="仿宋"/>
                <w:sz w:val="24"/>
                <w:szCs w:val="24"/>
              </w:rPr>
            </w:pPr>
            <w:r w:rsidRPr="00907508">
              <w:rPr>
                <w:rFonts w:ascii="仿宋" w:eastAsia="仿宋" w:hAnsi="仿宋" w:cs="仿宋" w:hint="eastAsia"/>
                <w:sz w:val="24"/>
                <w:szCs w:val="24"/>
              </w:rPr>
              <w:t>水平安定面在位，无破损、无腐蚀，升降舵采用整体固定式仿真舵面，外型尺寸与所投匹配；</w:t>
            </w:r>
          </w:p>
          <w:p w:rsidR="005E59F7" w:rsidRPr="00907508" w:rsidRDefault="00932884">
            <w:pPr>
              <w:numPr>
                <w:ilvl w:val="0"/>
                <w:numId w:val="22"/>
              </w:numPr>
              <w:spacing w:line="360" w:lineRule="auto"/>
              <w:rPr>
                <w:rFonts w:ascii="仿宋" w:eastAsia="仿宋" w:hAnsi="仿宋" w:cs="仿宋"/>
                <w:sz w:val="24"/>
                <w:szCs w:val="24"/>
              </w:rPr>
            </w:pPr>
            <w:r w:rsidRPr="00907508">
              <w:rPr>
                <w:rFonts w:ascii="仿宋" w:eastAsia="仿宋" w:hAnsi="仿宋" w:cs="仿宋" w:hint="eastAsia"/>
                <w:sz w:val="24"/>
                <w:szCs w:val="24"/>
              </w:rPr>
              <w:t>升降舵其他设备、配置数量及实现方式等要求，必须符合附件1表格要求。</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t>12</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kern w:val="0"/>
                <w:sz w:val="24"/>
                <w:szCs w:val="24"/>
              </w:rPr>
              <w:t>尾翼</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23"/>
              </w:numPr>
              <w:spacing w:line="360" w:lineRule="auto"/>
              <w:rPr>
                <w:rFonts w:ascii="仿宋" w:eastAsia="仿宋" w:hAnsi="仿宋" w:cs="仿宋"/>
                <w:sz w:val="24"/>
                <w:szCs w:val="24"/>
              </w:rPr>
            </w:pPr>
            <w:r w:rsidRPr="00907508">
              <w:rPr>
                <w:rFonts w:ascii="仿宋" w:eastAsia="仿宋" w:hAnsi="仿宋" w:cs="仿宋" w:hint="eastAsia"/>
                <w:sz w:val="24"/>
                <w:szCs w:val="24"/>
              </w:rPr>
              <w:t>垂直尾翼在位，无破损、无腐蚀，方向舵采用整体固定式仿真舵面，外型尺寸与所投匹配；</w:t>
            </w:r>
          </w:p>
          <w:p w:rsidR="005E59F7" w:rsidRPr="00907508" w:rsidRDefault="00932884">
            <w:pPr>
              <w:numPr>
                <w:ilvl w:val="0"/>
                <w:numId w:val="23"/>
              </w:numPr>
              <w:spacing w:line="360" w:lineRule="auto"/>
              <w:rPr>
                <w:rFonts w:ascii="仿宋" w:eastAsia="仿宋" w:hAnsi="仿宋" w:cs="仿宋"/>
                <w:sz w:val="24"/>
                <w:szCs w:val="24"/>
              </w:rPr>
            </w:pPr>
            <w:r w:rsidRPr="00907508">
              <w:rPr>
                <w:rFonts w:ascii="仿宋" w:eastAsia="仿宋" w:hAnsi="仿宋" w:cs="仿宋" w:hint="eastAsia"/>
                <w:sz w:val="24"/>
                <w:szCs w:val="24"/>
              </w:rPr>
              <w:t>尾翼其他设备、配置数量及实现方式等要求，必须符合附件1表格要求。</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t>13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kern w:val="0"/>
                <w:sz w:val="24"/>
                <w:szCs w:val="24"/>
              </w:rPr>
              <w:t>灯光系统</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24"/>
              </w:numPr>
              <w:spacing w:line="360" w:lineRule="auto"/>
              <w:rPr>
                <w:rFonts w:ascii="仿宋" w:eastAsia="仿宋" w:hAnsi="仿宋" w:cs="仿宋"/>
                <w:sz w:val="24"/>
                <w:szCs w:val="24"/>
              </w:rPr>
            </w:pPr>
            <w:r w:rsidRPr="00907508">
              <w:rPr>
                <w:rFonts w:ascii="仿宋" w:eastAsia="仿宋" w:hAnsi="仿宋" w:cs="仿宋" w:hint="eastAsia"/>
                <w:sz w:val="24"/>
                <w:szCs w:val="24"/>
              </w:rPr>
              <w:t>客舱、厨房、应急灯光按真实航空教学设备改装，可实现显示和控制功能；</w:t>
            </w:r>
          </w:p>
          <w:p w:rsidR="005E59F7" w:rsidRPr="00907508" w:rsidRDefault="00932884">
            <w:pPr>
              <w:numPr>
                <w:ilvl w:val="0"/>
                <w:numId w:val="24"/>
              </w:numPr>
              <w:spacing w:line="360" w:lineRule="auto"/>
              <w:rPr>
                <w:rFonts w:ascii="仿宋" w:eastAsia="仿宋" w:hAnsi="仿宋" w:cs="仿宋"/>
                <w:sz w:val="24"/>
                <w:szCs w:val="24"/>
              </w:rPr>
            </w:pPr>
            <w:r w:rsidRPr="00907508">
              <w:rPr>
                <w:rFonts w:ascii="仿宋" w:eastAsia="仿宋" w:hAnsi="仿宋" w:cs="仿宋" w:hint="eastAsia"/>
                <w:sz w:val="24"/>
                <w:szCs w:val="24"/>
              </w:rPr>
              <w:t>灯光系统其他设备、配置数量及实现方式等要求，必须符合附件1表格要求。</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t>14</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kern w:val="0"/>
                <w:sz w:val="24"/>
                <w:szCs w:val="24"/>
              </w:rPr>
            </w:pPr>
            <w:r w:rsidRPr="00907508">
              <w:rPr>
                <w:rFonts w:ascii="仿宋" w:eastAsia="仿宋" w:hAnsi="仿宋" w:cs="仿宋" w:hint="eastAsia"/>
                <w:kern w:val="0"/>
                <w:sz w:val="24"/>
                <w:szCs w:val="24"/>
              </w:rPr>
              <w:t>空调</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25"/>
              </w:numPr>
              <w:spacing w:line="360" w:lineRule="auto"/>
              <w:rPr>
                <w:rFonts w:ascii="仿宋" w:eastAsia="仿宋" w:hAnsi="仿宋" w:cs="仿宋"/>
                <w:sz w:val="24"/>
                <w:szCs w:val="24"/>
              </w:rPr>
            </w:pPr>
            <w:r w:rsidRPr="00907508">
              <w:rPr>
                <w:rFonts w:ascii="仿宋" w:eastAsia="仿宋" w:hAnsi="仿宋" w:cs="仿宋" w:hint="eastAsia"/>
                <w:sz w:val="24"/>
                <w:szCs w:val="24"/>
              </w:rPr>
              <w:t>按客舱及驾驶舱区域加装空调，可实现客舱及驾驶舱区温度调节功能。</w:t>
            </w:r>
          </w:p>
          <w:p w:rsidR="005E59F7" w:rsidRPr="00907508" w:rsidRDefault="00932884">
            <w:pPr>
              <w:numPr>
                <w:ilvl w:val="0"/>
                <w:numId w:val="25"/>
              </w:numPr>
              <w:spacing w:line="360" w:lineRule="auto"/>
              <w:rPr>
                <w:rFonts w:ascii="仿宋" w:eastAsia="仿宋" w:hAnsi="仿宋" w:cs="仿宋"/>
                <w:sz w:val="24"/>
                <w:szCs w:val="24"/>
              </w:rPr>
            </w:pPr>
            <w:r w:rsidRPr="00907508">
              <w:rPr>
                <w:rFonts w:ascii="仿宋" w:eastAsia="仿宋" w:hAnsi="仿宋" w:cs="仿宋" w:hint="eastAsia"/>
                <w:sz w:val="24"/>
                <w:szCs w:val="24"/>
              </w:rPr>
              <w:t>空调其他设备、配置数量及实现方式等要求，必须符合附件1表格要求。</w:t>
            </w:r>
          </w:p>
        </w:tc>
      </w:tr>
      <w:tr w:rsidR="005E59F7" w:rsidRPr="00907508">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E59F7" w:rsidRPr="00907508" w:rsidRDefault="00932884">
            <w:pPr>
              <w:spacing w:line="360" w:lineRule="auto"/>
              <w:jc w:val="center"/>
              <w:rPr>
                <w:rFonts w:ascii="仿宋" w:eastAsia="仿宋" w:hAnsi="仿宋" w:cs="仿宋"/>
                <w:sz w:val="24"/>
                <w:szCs w:val="24"/>
              </w:rPr>
            </w:pPr>
            <w:r w:rsidRPr="00907508">
              <w:rPr>
                <w:rFonts w:ascii="仿宋" w:eastAsia="仿宋" w:hAnsi="仿宋" w:cs="仿宋" w:hint="eastAsia"/>
                <w:sz w:val="24"/>
                <w:szCs w:val="24"/>
              </w:rPr>
              <w:t>15</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E59F7" w:rsidRPr="00907508" w:rsidRDefault="00932884">
            <w:pPr>
              <w:spacing w:line="360" w:lineRule="auto"/>
              <w:jc w:val="center"/>
              <w:rPr>
                <w:rFonts w:ascii="仿宋" w:eastAsia="仿宋" w:hAnsi="仿宋" w:cs="仿宋"/>
                <w:kern w:val="0"/>
                <w:sz w:val="24"/>
                <w:szCs w:val="24"/>
              </w:rPr>
            </w:pPr>
            <w:r w:rsidRPr="00907508">
              <w:rPr>
                <w:rFonts w:ascii="仿宋" w:eastAsia="仿宋" w:hAnsi="仿宋" w:cs="仿宋" w:hint="eastAsia"/>
                <w:kern w:val="0"/>
                <w:sz w:val="24"/>
                <w:szCs w:val="24"/>
              </w:rPr>
              <w:t>拆运装无损拆解方案</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E59F7" w:rsidRPr="00907508" w:rsidRDefault="00932884">
            <w:pPr>
              <w:numPr>
                <w:ilvl w:val="0"/>
                <w:numId w:val="26"/>
              </w:numPr>
              <w:spacing w:line="360" w:lineRule="auto"/>
              <w:rPr>
                <w:rFonts w:ascii="仿宋" w:eastAsia="仿宋" w:hAnsi="仿宋" w:cs="仿宋"/>
                <w:sz w:val="24"/>
                <w:szCs w:val="24"/>
              </w:rPr>
            </w:pPr>
            <w:r w:rsidRPr="00907508">
              <w:rPr>
                <w:rFonts w:ascii="仿宋" w:eastAsia="仿宋" w:hAnsi="仿宋" w:cs="仿宋" w:hint="eastAsia"/>
                <w:sz w:val="24"/>
                <w:szCs w:val="24"/>
              </w:rPr>
              <w:t>提供完成航空教学设备无损拆解组装所用工装设备，并提供主要工装设备采购合同及发票。</w:t>
            </w:r>
          </w:p>
          <w:p w:rsidR="005E59F7" w:rsidRPr="00907508" w:rsidRDefault="00932884">
            <w:pPr>
              <w:numPr>
                <w:ilvl w:val="0"/>
                <w:numId w:val="26"/>
              </w:numPr>
              <w:spacing w:line="360" w:lineRule="auto"/>
              <w:rPr>
                <w:rFonts w:ascii="仿宋" w:eastAsia="仿宋" w:hAnsi="仿宋" w:cs="仿宋"/>
                <w:sz w:val="24"/>
                <w:szCs w:val="24"/>
              </w:rPr>
            </w:pPr>
            <w:r w:rsidRPr="00907508">
              <w:rPr>
                <w:rFonts w:ascii="仿宋" w:eastAsia="仿宋" w:hAnsi="仿宋" w:cs="仿宋" w:hint="eastAsia"/>
                <w:sz w:val="24"/>
                <w:szCs w:val="24"/>
              </w:rPr>
              <w:t>提供拆解技术方案，方案需包含拆解前准备工作、拆解前检查工作、拆解吊装方案、机身拆解方案、动力装置拆解方案、起落架拆解方案、水平安定面拆解方案、垂尾拆解方案、大翼拆解方案、部件保护存放方案等内容；</w:t>
            </w:r>
          </w:p>
          <w:p w:rsidR="005E59F7" w:rsidRPr="00907508" w:rsidRDefault="00932884">
            <w:pPr>
              <w:numPr>
                <w:ilvl w:val="0"/>
                <w:numId w:val="26"/>
              </w:numPr>
              <w:spacing w:line="360" w:lineRule="auto"/>
              <w:rPr>
                <w:rFonts w:ascii="仿宋" w:eastAsia="仿宋" w:hAnsi="仿宋" w:cs="仿宋"/>
                <w:sz w:val="24"/>
                <w:szCs w:val="24"/>
              </w:rPr>
            </w:pPr>
            <w:r w:rsidRPr="00907508">
              <w:rPr>
                <w:rFonts w:ascii="仿宋" w:eastAsia="仿宋" w:hAnsi="仿宋" w:cs="仿宋" w:hint="eastAsia"/>
                <w:sz w:val="24"/>
                <w:szCs w:val="24"/>
              </w:rPr>
              <w:t>提供运输方案，运输方案需包含运输信息、机身吊装风险分析、预防措施、注意事项、运输组织、运输作业方案、包装方案、车辆选用、部件固定方案等内容。</w:t>
            </w:r>
          </w:p>
          <w:p w:rsidR="005E59F7" w:rsidRPr="00907508" w:rsidRDefault="00932884">
            <w:pPr>
              <w:numPr>
                <w:ilvl w:val="0"/>
                <w:numId w:val="26"/>
              </w:numPr>
              <w:spacing w:line="360" w:lineRule="auto"/>
              <w:rPr>
                <w:rFonts w:ascii="仿宋" w:eastAsia="仿宋" w:hAnsi="仿宋" w:cs="仿宋"/>
                <w:sz w:val="24"/>
                <w:szCs w:val="24"/>
              </w:rPr>
            </w:pPr>
            <w:r w:rsidRPr="00907508">
              <w:rPr>
                <w:rFonts w:ascii="仿宋" w:eastAsia="仿宋" w:hAnsi="仿宋" w:cs="仿宋" w:hint="eastAsia"/>
                <w:sz w:val="24"/>
                <w:szCs w:val="24"/>
              </w:rPr>
              <w:t>提供组装技术方案，方案需包含组装准备工作、组装施工流程确认、组装方案；</w:t>
            </w:r>
          </w:p>
          <w:p w:rsidR="005E59F7" w:rsidRPr="00907508" w:rsidRDefault="00932884">
            <w:pPr>
              <w:numPr>
                <w:ilvl w:val="0"/>
                <w:numId w:val="26"/>
              </w:numPr>
              <w:spacing w:line="360" w:lineRule="auto"/>
              <w:rPr>
                <w:rFonts w:ascii="仿宋" w:eastAsia="仿宋" w:hAnsi="仿宋" w:cs="仿宋"/>
                <w:sz w:val="24"/>
                <w:szCs w:val="24"/>
              </w:rPr>
            </w:pPr>
            <w:r w:rsidRPr="00907508">
              <w:rPr>
                <w:rFonts w:ascii="仿宋" w:eastAsia="仿宋" w:hAnsi="仿宋" w:cs="仿宋" w:hint="eastAsia"/>
                <w:sz w:val="24"/>
                <w:szCs w:val="24"/>
              </w:rPr>
              <w:t>提供施工人员管控方案，包括现场整体规划、施工作业安全管理、</w:t>
            </w:r>
            <w:r w:rsidRPr="00907508">
              <w:rPr>
                <w:rFonts w:ascii="仿宋" w:eastAsia="仿宋" w:hAnsi="仿宋" w:cs="仿宋" w:hint="eastAsia"/>
                <w:sz w:val="24"/>
                <w:szCs w:val="24"/>
              </w:rPr>
              <w:lastRenderedPageBreak/>
              <w:t>施工进度安排、施工人员管控等内容；</w:t>
            </w:r>
          </w:p>
        </w:tc>
      </w:tr>
    </w:tbl>
    <w:p w:rsidR="005E59F7" w:rsidRPr="00907508" w:rsidRDefault="005E59F7"/>
    <w:p w:rsidR="005E59F7" w:rsidRPr="00907508" w:rsidRDefault="005E59F7"/>
    <w:p w:rsidR="005E59F7" w:rsidRPr="00907508" w:rsidRDefault="00932884">
      <w:pPr>
        <w:pStyle w:val="a7"/>
        <w:spacing w:line="360" w:lineRule="auto"/>
        <w:ind w:leftChars="0" w:left="0"/>
        <w:rPr>
          <w:rFonts w:ascii="宋体" w:hAnsi="宋体" w:cs="宋体"/>
          <w:b/>
          <w:bCs/>
          <w:sz w:val="24"/>
          <w:szCs w:val="24"/>
        </w:rPr>
      </w:pPr>
      <w:r w:rsidRPr="00907508">
        <w:rPr>
          <w:rFonts w:ascii="仿宋" w:eastAsia="仿宋" w:hAnsi="仿宋" w:cs="仿宋" w:hint="eastAsia"/>
          <w:b/>
          <w:bCs/>
          <w:sz w:val="24"/>
          <w:szCs w:val="24"/>
        </w:rPr>
        <w:t>附件1</w:t>
      </w:r>
    </w:p>
    <w:tbl>
      <w:tblPr>
        <w:tblStyle w:val="afb"/>
        <w:tblW w:w="9054" w:type="dxa"/>
        <w:tblLook w:val="04A0"/>
      </w:tblPr>
      <w:tblGrid>
        <w:gridCol w:w="1364"/>
        <w:gridCol w:w="2146"/>
        <w:gridCol w:w="842"/>
        <w:gridCol w:w="1364"/>
        <w:gridCol w:w="1763"/>
        <w:gridCol w:w="1575"/>
      </w:tblGrid>
      <w:tr w:rsidR="005E59F7" w:rsidRPr="00907508">
        <w:trPr>
          <w:trHeight w:val="357"/>
        </w:trPr>
        <w:tc>
          <w:tcPr>
            <w:tcW w:w="9054" w:type="dxa"/>
            <w:gridSpan w:val="6"/>
          </w:tcPr>
          <w:p w:rsidR="005E59F7" w:rsidRPr="00907508" w:rsidRDefault="00932884">
            <w:pPr>
              <w:pStyle w:val="affffd"/>
              <w:ind w:firstLineChars="0" w:firstLine="0"/>
              <w:jc w:val="center"/>
              <w:rPr>
                <w:rFonts w:ascii="仿宋" w:eastAsia="仿宋" w:hAnsi="仿宋" w:cs="仿宋"/>
                <w:kern w:val="0"/>
                <w:sz w:val="18"/>
                <w:szCs w:val="18"/>
              </w:rPr>
            </w:pPr>
            <w:r w:rsidRPr="00907508">
              <w:rPr>
                <w:rFonts w:ascii="仿宋" w:eastAsia="仿宋" w:hAnsi="仿宋" w:cs="仿宋" w:hint="eastAsia"/>
                <w:b/>
                <w:bCs/>
                <w:kern w:val="0"/>
                <w:sz w:val="18"/>
                <w:szCs w:val="18"/>
              </w:rPr>
              <w:t>需求清单</w:t>
            </w:r>
          </w:p>
        </w:tc>
      </w:tr>
      <w:tr w:rsidR="005E59F7" w:rsidRPr="00907508">
        <w:trPr>
          <w:trHeight w:val="180"/>
        </w:trPr>
        <w:tc>
          <w:tcPr>
            <w:tcW w:w="1364" w:type="dxa"/>
            <w:vAlign w:val="center"/>
          </w:tcPr>
          <w:p w:rsidR="005E59F7" w:rsidRPr="00907508" w:rsidRDefault="00932884">
            <w:pPr>
              <w:widowControl/>
              <w:jc w:val="center"/>
              <w:textAlignment w:val="center"/>
              <w:rPr>
                <w:rFonts w:ascii="仿宋" w:eastAsia="仿宋" w:hAnsi="仿宋" w:cs="仿宋"/>
                <w:b/>
                <w:bCs/>
                <w:kern w:val="0"/>
                <w:sz w:val="18"/>
                <w:szCs w:val="18"/>
              </w:rPr>
            </w:pPr>
            <w:r w:rsidRPr="00907508">
              <w:rPr>
                <w:rFonts w:ascii="仿宋" w:eastAsia="仿宋" w:hAnsi="仿宋" w:cs="仿宋" w:hint="eastAsia"/>
                <w:b/>
                <w:bCs/>
                <w:kern w:val="0"/>
                <w:sz w:val="18"/>
                <w:szCs w:val="18"/>
              </w:rPr>
              <w:t>类别</w:t>
            </w:r>
          </w:p>
        </w:tc>
        <w:tc>
          <w:tcPr>
            <w:tcW w:w="2146" w:type="dxa"/>
            <w:vAlign w:val="center"/>
          </w:tcPr>
          <w:p w:rsidR="005E59F7" w:rsidRPr="00907508" w:rsidRDefault="00932884">
            <w:pPr>
              <w:widowControl/>
              <w:jc w:val="center"/>
              <w:textAlignment w:val="center"/>
              <w:rPr>
                <w:rFonts w:ascii="仿宋" w:eastAsia="仿宋" w:hAnsi="仿宋" w:cs="仿宋"/>
                <w:b/>
                <w:bCs/>
                <w:kern w:val="0"/>
                <w:sz w:val="18"/>
                <w:szCs w:val="18"/>
              </w:rPr>
            </w:pPr>
            <w:r w:rsidRPr="00907508">
              <w:rPr>
                <w:rFonts w:ascii="仿宋" w:eastAsia="仿宋" w:hAnsi="仿宋" w:cs="仿宋" w:hint="eastAsia"/>
                <w:b/>
                <w:bCs/>
                <w:kern w:val="0"/>
                <w:sz w:val="18"/>
                <w:szCs w:val="18"/>
              </w:rPr>
              <w:t>项      目</w:t>
            </w:r>
          </w:p>
        </w:tc>
        <w:tc>
          <w:tcPr>
            <w:tcW w:w="842" w:type="dxa"/>
            <w:vAlign w:val="center"/>
          </w:tcPr>
          <w:p w:rsidR="005E59F7" w:rsidRPr="00907508" w:rsidRDefault="00932884">
            <w:pPr>
              <w:widowControl/>
              <w:jc w:val="center"/>
              <w:textAlignment w:val="center"/>
              <w:rPr>
                <w:rFonts w:ascii="仿宋" w:eastAsia="仿宋" w:hAnsi="仿宋" w:cs="仿宋"/>
                <w:b/>
                <w:bCs/>
                <w:kern w:val="0"/>
                <w:sz w:val="18"/>
                <w:szCs w:val="18"/>
              </w:rPr>
            </w:pPr>
            <w:r w:rsidRPr="00907508">
              <w:rPr>
                <w:rFonts w:ascii="仿宋" w:eastAsia="仿宋" w:hAnsi="仿宋" w:cs="仿宋" w:hint="eastAsia"/>
                <w:b/>
                <w:bCs/>
                <w:kern w:val="0"/>
                <w:sz w:val="18"/>
                <w:szCs w:val="18"/>
              </w:rPr>
              <w:t>状  况</w:t>
            </w:r>
          </w:p>
        </w:tc>
        <w:tc>
          <w:tcPr>
            <w:tcW w:w="1364" w:type="dxa"/>
            <w:vAlign w:val="center"/>
          </w:tcPr>
          <w:p w:rsidR="005E59F7" w:rsidRPr="00907508" w:rsidRDefault="00932884">
            <w:pPr>
              <w:widowControl/>
              <w:jc w:val="center"/>
              <w:textAlignment w:val="center"/>
              <w:rPr>
                <w:rFonts w:ascii="仿宋" w:eastAsia="仿宋" w:hAnsi="仿宋" w:cs="仿宋"/>
                <w:b/>
                <w:bCs/>
                <w:kern w:val="0"/>
                <w:sz w:val="18"/>
                <w:szCs w:val="18"/>
              </w:rPr>
            </w:pPr>
            <w:r w:rsidRPr="00907508">
              <w:rPr>
                <w:rFonts w:ascii="仿宋" w:eastAsia="仿宋" w:hAnsi="仿宋" w:cs="仿宋" w:hint="eastAsia"/>
                <w:b/>
                <w:bCs/>
                <w:kern w:val="0"/>
                <w:sz w:val="18"/>
                <w:szCs w:val="18"/>
              </w:rPr>
              <w:t>数  量</w:t>
            </w:r>
          </w:p>
        </w:tc>
        <w:tc>
          <w:tcPr>
            <w:tcW w:w="1763" w:type="dxa"/>
            <w:vAlign w:val="center"/>
          </w:tcPr>
          <w:p w:rsidR="005E59F7" w:rsidRPr="00907508" w:rsidRDefault="00932884">
            <w:pPr>
              <w:widowControl/>
              <w:jc w:val="center"/>
              <w:textAlignment w:val="center"/>
              <w:rPr>
                <w:rFonts w:ascii="仿宋" w:eastAsia="仿宋" w:hAnsi="仿宋" w:cs="仿宋"/>
                <w:b/>
                <w:bCs/>
                <w:kern w:val="0"/>
                <w:sz w:val="18"/>
                <w:szCs w:val="18"/>
              </w:rPr>
            </w:pPr>
            <w:r w:rsidRPr="00907508">
              <w:rPr>
                <w:rFonts w:ascii="仿宋" w:eastAsia="仿宋" w:hAnsi="仿宋" w:cs="仿宋" w:hint="eastAsia"/>
                <w:b/>
                <w:bCs/>
                <w:kern w:val="0"/>
                <w:sz w:val="18"/>
                <w:szCs w:val="18"/>
              </w:rPr>
              <w:t>备    注</w:t>
            </w:r>
          </w:p>
        </w:tc>
        <w:tc>
          <w:tcPr>
            <w:tcW w:w="1575" w:type="dxa"/>
            <w:vAlign w:val="center"/>
          </w:tcPr>
          <w:p w:rsidR="005E59F7" w:rsidRPr="00907508" w:rsidRDefault="00932884">
            <w:pPr>
              <w:widowControl/>
              <w:jc w:val="center"/>
              <w:textAlignment w:val="center"/>
              <w:rPr>
                <w:rFonts w:ascii="仿宋" w:eastAsia="仿宋" w:hAnsi="仿宋" w:cs="仿宋"/>
                <w:b/>
                <w:bCs/>
                <w:kern w:val="0"/>
                <w:sz w:val="18"/>
                <w:szCs w:val="18"/>
              </w:rPr>
            </w:pPr>
            <w:r w:rsidRPr="00907508">
              <w:rPr>
                <w:rFonts w:ascii="仿宋" w:eastAsia="仿宋" w:hAnsi="仿宋" w:cs="仿宋" w:hint="eastAsia"/>
                <w:b/>
                <w:bCs/>
                <w:kern w:val="0"/>
                <w:sz w:val="18"/>
                <w:szCs w:val="18"/>
              </w:rPr>
              <w:t>备注</w:t>
            </w:r>
          </w:p>
        </w:tc>
      </w:tr>
      <w:tr w:rsidR="005E59F7" w:rsidRPr="00907508">
        <w:trPr>
          <w:trHeight w:val="357"/>
        </w:trPr>
        <w:tc>
          <w:tcPr>
            <w:tcW w:w="1364" w:type="dxa"/>
            <w:vMerge w:val="restart"/>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驾驶舱</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驾驶舱风挡玻璃</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飞行员座椅</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氧气面罩组件</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飞行员操纵杆</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操作脚蹬</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驾驶舱全部仪表</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仿真件(通电灯亮)</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平板支架</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动力装置油门推杆</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起落架手柄</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驾驶舱外雨刷</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窗户控制杆</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2个</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紧急斧头</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仪表插头</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驾驶舱应急设备（逃生绳，手电，</w:t>
            </w:r>
            <w:r w:rsidRPr="00907508">
              <w:rPr>
                <w:rStyle w:val="font21"/>
                <w:rFonts w:hint="default"/>
                <w:color w:val="auto"/>
                <w:sz w:val="18"/>
                <w:szCs w:val="18"/>
              </w:rPr>
              <w:t xml:space="preserve"> PBE）</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val="restart"/>
            <w:vAlign w:val="center"/>
          </w:tcPr>
          <w:p w:rsidR="005E59F7" w:rsidRPr="00907508" w:rsidRDefault="00932884">
            <w:pPr>
              <w:pStyle w:val="affffd"/>
              <w:ind w:firstLineChars="0" w:firstLine="0"/>
              <w:jc w:val="center"/>
              <w:rPr>
                <w:rFonts w:ascii="仿宋" w:eastAsia="仿宋" w:hAnsi="仿宋" w:cs="仿宋"/>
                <w:kern w:val="0"/>
                <w:sz w:val="18"/>
                <w:szCs w:val="18"/>
              </w:rPr>
            </w:pPr>
            <w:r w:rsidRPr="00907508">
              <w:rPr>
                <w:rFonts w:ascii="仿宋" w:eastAsia="仿宋" w:hAnsi="仿宋" w:cs="仿宋" w:hint="eastAsia"/>
                <w:kern w:val="0"/>
                <w:sz w:val="18"/>
                <w:szCs w:val="18"/>
              </w:rPr>
              <w:t>客舱</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乘务员座椅（安全带）</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5E59F7">
            <w:pPr>
              <w:jc w:val="center"/>
              <w:rPr>
                <w:rFonts w:ascii="仿宋" w:eastAsia="仿宋" w:hAnsi="仿宋" w:cs="仿宋"/>
                <w:kern w:val="0"/>
                <w:sz w:val="18"/>
                <w:szCs w:val="18"/>
              </w:rPr>
            </w:pP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经济舱座椅</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vAlign w:val="center"/>
          </w:tcPr>
          <w:p w:rsidR="005E59F7" w:rsidRPr="00907508" w:rsidRDefault="00932884">
            <w:pPr>
              <w:pStyle w:val="affffd"/>
              <w:ind w:firstLineChars="0" w:firstLine="0"/>
              <w:jc w:val="center"/>
              <w:rPr>
                <w:rFonts w:ascii="仿宋" w:eastAsia="仿宋" w:hAnsi="仿宋" w:cs="仿宋"/>
                <w:kern w:val="0"/>
                <w:sz w:val="18"/>
                <w:szCs w:val="18"/>
              </w:rPr>
            </w:pPr>
            <w:r w:rsidRPr="00907508">
              <w:rPr>
                <w:rFonts w:ascii="仿宋" w:eastAsia="仿宋" w:hAnsi="仿宋" w:cs="仿宋" w:hint="eastAsia"/>
                <w:kern w:val="0"/>
                <w:sz w:val="18"/>
                <w:szCs w:val="18"/>
              </w:rPr>
              <w:t>座椅套换新</w:t>
            </w: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救生衣</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娱乐显示屏</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液晶屏触摸显示</w:t>
            </w:r>
          </w:p>
        </w:tc>
        <w:tc>
          <w:tcPr>
            <w:tcW w:w="1575" w:type="dxa"/>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通电改装</w:t>
            </w: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乘务员座椅电话</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PBE</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机载灭火器</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PSU组件</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客舱演示包</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急救药箱</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客舱喇叭</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客舱手电</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灭火器</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书报架</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完整</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门帘</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完整</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行李架</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SK包</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地毯</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换新</w:t>
            </w:r>
          </w:p>
        </w:tc>
        <w:tc>
          <w:tcPr>
            <w:tcW w:w="1575" w:type="dxa"/>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采用全新航空地毯</w:t>
            </w:r>
          </w:p>
        </w:tc>
      </w:tr>
      <w:tr w:rsidR="005E59F7" w:rsidRPr="00907508">
        <w:trPr>
          <w:trHeight w:val="357"/>
        </w:trPr>
        <w:tc>
          <w:tcPr>
            <w:tcW w:w="1364" w:type="dxa"/>
            <w:vMerge w:val="restart"/>
            <w:vAlign w:val="center"/>
          </w:tcPr>
          <w:p w:rsidR="005E59F7" w:rsidRPr="00907508" w:rsidRDefault="00932884">
            <w:pPr>
              <w:pStyle w:val="affffd"/>
              <w:ind w:firstLineChars="0" w:firstLine="0"/>
              <w:jc w:val="center"/>
              <w:rPr>
                <w:rFonts w:ascii="仿宋" w:eastAsia="仿宋" w:hAnsi="仿宋" w:cs="仿宋"/>
                <w:kern w:val="0"/>
                <w:sz w:val="18"/>
                <w:szCs w:val="18"/>
              </w:rPr>
            </w:pPr>
            <w:r w:rsidRPr="00907508">
              <w:rPr>
                <w:rFonts w:ascii="仿宋" w:eastAsia="仿宋" w:hAnsi="仿宋" w:cs="仿宋" w:hint="eastAsia"/>
                <w:kern w:val="0"/>
                <w:sz w:val="18"/>
                <w:szCs w:val="18"/>
              </w:rPr>
              <w:lastRenderedPageBreak/>
              <w:t>厨房</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餐车</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换新（国产）</w:t>
            </w:r>
          </w:p>
        </w:tc>
        <w:tc>
          <w:tcPr>
            <w:tcW w:w="1575" w:type="dxa"/>
            <w:vAlign w:val="center"/>
          </w:tcPr>
          <w:p w:rsidR="005E59F7" w:rsidRPr="00907508" w:rsidRDefault="005E59F7">
            <w:pPr>
              <w:jc w:val="center"/>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烧水壶</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vAlign w:val="center"/>
          </w:tcPr>
          <w:p w:rsidR="005E59F7" w:rsidRPr="00907508" w:rsidRDefault="005E59F7">
            <w:pPr>
              <w:jc w:val="center"/>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保温盒</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vAlign w:val="center"/>
          </w:tcPr>
          <w:p w:rsidR="005E59F7" w:rsidRPr="00907508" w:rsidRDefault="005E59F7">
            <w:pPr>
              <w:jc w:val="center"/>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烤箱</w:t>
            </w:r>
          </w:p>
        </w:tc>
        <w:tc>
          <w:tcPr>
            <w:tcW w:w="842" w:type="dxa"/>
            <w:vAlign w:val="center"/>
          </w:tcPr>
          <w:p w:rsidR="005E59F7" w:rsidRPr="00907508" w:rsidRDefault="00932884">
            <w:pPr>
              <w:jc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配2个真机件</w:t>
            </w: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储物柜</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jc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vAlign w:val="center"/>
          </w:tcPr>
          <w:p w:rsidR="005E59F7" w:rsidRPr="00907508" w:rsidRDefault="005E59F7">
            <w:pPr>
              <w:jc w:val="center"/>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石棉手套</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jc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vAlign w:val="center"/>
          </w:tcPr>
          <w:p w:rsidR="005E59F7" w:rsidRPr="00907508" w:rsidRDefault="005E59F7">
            <w:pPr>
              <w:jc w:val="center"/>
              <w:rPr>
                <w:rFonts w:ascii="仿宋" w:eastAsia="仿宋" w:hAnsi="仿宋" w:cs="仿宋"/>
                <w:kern w:val="0"/>
                <w:sz w:val="18"/>
                <w:szCs w:val="18"/>
              </w:rPr>
            </w:pPr>
          </w:p>
        </w:tc>
      </w:tr>
      <w:tr w:rsidR="005E59F7" w:rsidRPr="00907508">
        <w:trPr>
          <w:trHeight w:val="357"/>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厨房框架</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jc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vAlign w:val="center"/>
          </w:tcPr>
          <w:p w:rsidR="005E59F7" w:rsidRPr="00907508" w:rsidRDefault="005E59F7">
            <w:pPr>
              <w:jc w:val="center"/>
              <w:rPr>
                <w:rFonts w:ascii="仿宋" w:eastAsia="仿宋" w:hAnsi="仿宋" w:cs="仿宋"/>
                <w:kern w:val="0"/>
                <w:sz w:val="18"/>
                <w:szCs w:val="18"/>
              </w:rPr>
            </w:pPr>
          </w:p>
        </w:tc>
      </w:tr>
      <w:tr w:rsidR="005E59F7" w:rsidRPr="00907508">
        <w:trPr>
          <w:trHeight w:val="180"/>
        </w:trPr>
        <w:tc>
          <w:tcPr>
            <w:tcW w:w="1364" w:type="dxa"/>
            <w:vMerge w:val="restart"/>
            <w:vAlign w:val="center"/>
          </w:tcPr>
          <w:p w:rsidR="005E59F7" w:rsidRPr="00907508" w:rsidRDefault="00932884">
            <w:pPr>
              <w:pStyle w:val="affffd"/>
              <w:ind w:firstLineChars="0" w:firstLine="0"/>
              <w:jc w:val="center"/>
              <w:rPr>
                <w:rFonts w:ascii="仿宋" w:eastAsia="仿宋" w:hAnsi="仿宋" w:cs="仿宋"/>
                <w:kern w:val="0"/>
                <w:sz w:val="18"/>
                <w:szCs w:val="18"/>
              </w:rPr>
            </w:pPr>
            <w:r w:rsidRPr="00907508">
              <w:rPr>
                <w:rFonts w:ascii="仿宋" w:eastAsia="仿宋" w:hAnsi="仿宋" w:cs="仿宋" w:hint="eastAsia"/>
                <w:kern w:val="0"/>
                <w:sz w:val="18"/>
                <w:szCs w:val="18"/>
              </w:rPr>
              <w:t>卫生间</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马桶</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jc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vAlign w:val="center"/>
          </w:tcPr>
          <w:p w:rsidR="005E59F7" w:rsidRPr="00907508" w:rsidRDefault="005E59F7">
            <w:pPr>
              <w:jc w:val="center"/>
              <w:rPr>
                <w:rFonts w:ascii="仿宋" w:eastAsia="仿宋" w:hAnsi="仿宋" w:cs="仿宋"/>
                <w:kern w:val="0"/>
                <w:sz w:val="18"/>
                <w:szCs w:val="18"/>
              </w:rPr>
            </w:pPr>
          </w:p>
        </w:tc>
      </w:tr>
      <w:tr w:rsidR="005E59F7" w:rsidRPr="00907508">
        <w:trPr>
          <w:trHeight w:val="180"/>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镜子</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jc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vAlign w:val="center"/>
          </w:tcPr>
          <w:p w:rsidR="005E59F7" w:rsidRPr="00907508" w:rsidRDefault="005E59F7">
            <w:pPr>
              <w:jc w:val="center"/>
              <w:rPr>
                <w:rFonts w:ascii="仿宋" w:eastAsia="仿宋" w:hAnsi="仿宋" w:cs="仿宋"/>
                <w:kern w:val="0"/>
                <w:sz w:val="18"/>
                <w:szCs w:val="18"/>
              </w:rPr>
            </w:pPr>
          </w:p>
        </w:tc>
      </w:tr>
      <w:tr w:rsidR="005E59F7" w:rsidRPr="00907508">
        <w:trPr>
          <w:trHeight w:val="180"/>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卫生间婴儿更换板</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完整</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vAlign w:val="center"/>
          </w:tcPr>
          <w:p w:rsidR="005E59F7" w:rsidRPr="00907508" w:rsidRDefault="005E59F7">
            <w:pPr>
              <w:jc w:val="center"/>
              <w:rPr>
                <w:rFonts w:ascii="仿宋" w:eastAsia="仿宋" w:hAnsi="仿宋" w:cs="仿宋"/>
                <w:kern w:val="0"/>
                <w:sz w:val="18"/>
                <w:szCs w:val="18"/>
              </w:rPr>
            </w:pPr>
          </w:p>
        </w:tc>
      </w:tr>
      <w:tr w:rsidR="005E59F7" w:rsidRPr="00907508">
        <w:trPr>
          <w:trHeight w:val="180"/>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洗漱台</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jc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vAlign w:val="center"/>
          </w:tcPr>
          <w:p w:rsidR="005E59F7" w:rsidRPr="00907508" w:rsidRDefault="005E59F7">
            <w:pPr>
              <w:jc w:val="center"/>
              <w:rPr>
                <w:rFonts w:ascii="仿宋" w:eastAsia="仿宋" w:hAnsi="仿宋" w:cs="仿宋"/>
                <w:kern w:val="0"/>
                <w:sz w:val="18"/>
                <w:szCs w:val="18"/>
              </w:rPr>
            </w:pPr>
          </w:p>
        </w:tc>
      </w:tr>
      <w:tr w:rsidR="005E59F7" w:rsidRPr="00907508">
        <w:trPr>
          <w:trHeight w:val="180"/>
        </w:trPr>
        <w:tc>
          <w:tcPr>
            <w:tcW w:w="1364" w:type="dxa"/>
            <w:vMerge w:val="restart"/>
            <w:vAlign w:val="center"/>
          </w:tcPr>
          <w:p w:rsidR="005E59F7" w:rsidRPr="00907508" w:rsidRDefault="00932884">
            <w:pPr>
              <w:pStyle w:val="affffd"/>
              <w:ind w:firstLineChars="0" w:firstLine="0"/>
              <w:jc w:val="center"/>
              <w:rPr>
                <w:rFonts w:ascii="仿宋" w:eastAsia="仿宋" w:hAnsi="仿宋" w:cs="仿宋"/>
                <w:kern w:val="0"/>
                <w:sz w:val="18"/>
                <w:szCs w:val="18"/>
              </w:rPr>
            </w:pPr>
            <w:r w:rsidRPr="00907508">
              <w:rPr>
                <w:rFonts w:ascii="仿宋" w:eastAsia="仿宋" w:hAnsi="仿宋" w:cs="仿宋" w:hint="eastAsia"/>
                <w:kern w:val="0"/>
                <w:sz w:val="18"/>
                <w:szCs w:val="18"/>
              </w:rPr>
              <w:t>机身外部</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雷达罩</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180"/>
        </w:trPr>
        <w:tc>
          <w:tcPr>
            <w:tcW w:w="1364" w:type="dxa"/>
            <w:vMerge/>
          </w:tcPr>
          <w:p w:rsidR="005E59F7" w:rsidRPr="00907508" w:rsidRDefault="005E59F7">
            <w:pPr>
              <w:pStyle w:val="affffd"/>
              <w:ind w:firstLineChars="0" w:firstLine="0"/>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外部天线</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完整</w:t>
            </w:r>
          </w:p>
        </w:tc>
        <w:tc>
          <w:tcPr>
            <w:tcW w:w="1763" w:type="dxa"/>
            <w:vAlign w:val="center"/>
          </w:tcPr>
          <w:p w:rsidR="005E59F7" w:rsidRPr="00907508" w:rsidRDefault="005E59F7">
            <w:pPr>
              <w:jc w:val="center"/>
              <w:rPr>
                <w:rFonts w:ascii="仿宋" w:eastAsia="仿宋" w:hAnsi="仿宋" w:cs="仿宋"/>
                <w:kern w:val="0"/>
                <w:sz w:val="18"/>
                <w:szCs w:val="18"/>
              </w:rPr>
            </w:pP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176"/>
        </w:trPr>
        <w:tc>
          <w:tcPr>
            <w:tcW w:w="1364" w:type="dxa"/>
            <w:vMerge w:val="restart"/>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门区</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客舱门</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176"/>
        </w:trPr>
        <w:tc>
          <w:tcPr>
            <w:tcW w:w="1364" w:type="dxa"/>
            <w:vMerge/>
            <w:vAlign w:val="center"/>
          </w:tcPr>
          <w:p w:rsidR="005E59F7" w:rsidRPr="00907508" w:rsidRDefault="005E59F7">
            <w:pPr>
              <w:jc w:val="center"/>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警示带</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176"/>
        </w:trPr>
        <w:tc>
          <w:tcPr>
            <w:tcW w:w="1364" w:type="dxa"/>
            <w:vMerge/>
            <w:vAlign w:val="center"/>
          </w:tcPr>
          <w:p w:rsidR="005E59F7" w:rsidRPr="00907508" w:rsidRDefault="005E59F7">
            <w:pPr>
              <w:jc w:val="center"/>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地板挂钩</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176"/>
        </w:trPr>
        <w:tc>
          <w:tcPr>
            <w:tcW w:w="1364" w:type="dxa"/>
            <w:vMerge/>
            <w:vAlign w:val="center"/>
          </w:tcPr>
          <w:p w:rsidR="005E59F7" w:rsidRPr="00907508" w:rsidRDefault="005E59F7">
            <w:pPr>
              <w:jc w:val="center"/>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滑梯包罩</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2个</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tcPr>
          <w:p w:rsidR="005E59F7" w:rsidRPr="00907508" w:rsidRDefault="00932884">
            <w:pPr>
              <w:pStyle w:val="affffd"/>
              <w:ind w:firstLineChars="0" w:firstLine="0"/>
              <w:rPr>
                <w:rFonts w:ascii="仿宋" w:eastAsia="仿宋" w:hAnsi="仿宋" w:cs="仿宋"/>
                <w:kern w:val="0"/>
                <w:sz w:val="18"/>
                <w:szCs w:val="18"/>
              </w:rPr>
            </w:pPr>
            <w:r w:rsidRPr="00907508">
              <w:rPr>
                <w:rFonts w:ascii="仿宋" w:eastAsia="仿宋" w:hAnsi="仿宋" w:cs="仿宋" w:hint="eastAsia"/>
                <w:kern w:val="0"/>
                <w:sz w:val="18"/>
                <w:szCs w:val="18"/>
              </w:rPr>
              <w:t>配2个原机件</w:t>
            </w:r>
          </w:p>
        </w:tc>
      </w:tr>
      <w:tr w:rsidR="005E59F7" w:rsidRPr="00907508">
        <w:trPr>
          <w:trHeight w:val="176"/>
        </w:trPr>
        <w:tc>
          <w:tcPr>
            <w:tcW w:w="1364" w:type="dxa"/>
            <w:vMerge/>
            <w:vAlign w:val="center"/>
          </w:tcPr>
          <w:p w:rsidR="005E59F7" w:rsidRPr="00907508" w:rsidRDefault="005E59F7">
            <w:pPr>
              <w:jc w:val="center"/>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应急门</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jc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176"/>
        </w:trPr>
        <w:tc>
          <w:tcPr>
            <w:tcW w:w="1364" w:type="dxa"/>
            <w:vMerge/>
            <w:vAlign w:val="center"/>
          </w:tcPr>
          <w:p w:rsidR="005E59F7" w:rsidRPr="00907508" w:rsidRDefault="005E59F7">
            <w:pPr>
              <w:jc w:val="center"/>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门安全警示绳</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jc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176"/>
        </w:trPr>
        <w:tc>
          <w:tcPr>
            <w:tcW w:w="1364" w:type="dxa"/>
            <w:vMerge/>
            <w:vAlign w:val="center"/>
          </w:tcPr>
          <w:p w:rsidR="005E59F7" w:rsidRPr="00907508" w:rsidRDefault="005E59F7">
            <w:pPr>
              <w:jc w:val="center"/>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镇风锁</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jc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539"/>
        </w:trPr>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大翼</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襟翼、缝翼、扰流板、翼尖、整流罩，放电刷</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仿真整体固定式舵面</w:t>
            </w:r>
          </w:p>
        </w:tc>
      </w:tr>
      <w:tr w:rsidR="005E59F7" w:rsidRPr="00907508">
        <w:trPr>
          <w:trHeight w:val="357"/>
        </w:trPr>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垂尾</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固定翼＋活动面</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932884">
            <w:pPr>
              <w:pStyle w:val="affffd"/>
              <w:ind w:firstLineChars="0" w:firstLine="0"/>
              <w:jc w:val="center"/>
              <w:rPr>
                <w:rFonts w:ascii="仿宋" w:eastAsia="仿宋" w:hAnsi="仿宋" w:cs="仿宋"/>
                <w:kern w:val="0"/>
                <w:sz w:val="18"/>
                <w:szCs w:val="18"/>
              </w:rPr>
            </w:pPr>
            <w:r w:rsidRPr="00907508">
              <w:rPr>
                <w:rFonts w:ascii="仿宋" w:eastAsia="仿宋" w:hAnsi="仿宋" w:cs="仿宋" w:hint="eastAsia"/>
                <w:kern w:val="0"/>
                <w:sz w:val="18"/>
                <w:szCs w:val="18"/>
              </w:rPr>
              <w:t>仿真整体固定式舵面</w:t>
            </w:r>
          </w:p>
        </w:tc>
      </w:tr>
      <w:tr w:rsidR="005E59F7" w:rsidRPr="00907508">
        <w:trPr>
          <w:trHeight w:val="357"/>
        </w:trPr>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平尾</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固定翼＋活动面</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932884">
            <w:pPr>
              <w:pStyle w:val="affffd"/>
              <w:ind w:firstLineChars="0" w:firstLine="0"/>
              <w:jc w:val="center"/>
              <w:rPr>
                <w:rFonts w:ascii="仿宋" w:eastAsia="仿宋" w:hAnsi="仿宋" w:cs="仿宋"/>
                <w:kern w:val="0"/>
                <w:sz w:val="18"/>
                <w:szCs w:val="18"/>
              </w:rPr>
            </w:pPr>
            <w:r w:rsidRPr="00907508">
              <w:rPr>
                <w:rFonts w:ascii="仿宋" w:eastAsia="仿宋" w:hAnsi="仿宋" w:cs="仿宋" w:hint="eastAsia"/>
                <w:kern w:val="0"/>
                <w:sz w:val="18"/>
                <w:szCs w:val="18"/>
              </w:rPr>
              <w:t>仿真整体固定式舵面</w:t>
            </w:r>
          </w:p>
        </w:tc>
      </w:tr>
      <w:tr w:rsidR="005E59F7" w:rsidRPr="00907508">
        <w:trPr>
          <w:trHeight w:val="180"/>
        </w:trPr>
        <w:tc>
          <w:tcPr>
            <w:tcW w:w="1364" w:type="dxa"/>
            <w:vMerge w:val="restart"/>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起落架舱</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部分液压管路保留</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82"/>
        </w:trPr>
        <w:tc>
          <w:tcPr>
            <w:tcW w:w="1364" w:type="dxa"/>
            <w:vMerge/>
            <w:vAlign w:val="center"/>
          </w:tcPr>
          <w:p w:rsidR="005E59F7" w:rsidRPr="00907508" w:rsidRDefault="005E59F7">
            <w:pPr>
              <w:widowControl/>
              <w:jc w:val="center"/>
              <w:textAlignment w:val="center"/>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前、主起落舱门保留</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82"/>
        </w:trPr>
        <w:tc>
          <w:tcPr>
            <w:tcW w:w="1364" w:type="dxa"/>
            <w:vMerge w:val="restart"/>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起落架</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起落架</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82"/>
        </w:trPr>
        <w:tc>
          <w:tcPr>
            <w:tcW w:w="1364" w:type="dxa"/>
            <w:vMerge/>
            <w:vAlign w:val="center"/>
          </w:tcPr>
          <w:p w:rsidR="005E59F7" w:rsidRPr="00907508" w:rsidRDefault="005E59F7">
            <w:pPr>
              <w:jc w:val="center"/>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轮子采用波音组件</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jc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波音组件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82"/>
        </w:trPr>
        <w:tc>
          <w:tcPr>
            <w:tcW w:w="1364" w:type="dxa"/>
            <w:vMerge w:val="restart"/>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动力装置</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动力装置挂架</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82"/>
        </w:trPr>
        <w:tc>
          <w:tcPr>
            <w:tcW w:w="1364" w:type="dxa"/>
            <w:vMerge/>
            <w:vAlign w:val="center"/>
          </w:tcPr>
          <w:p w:rsidR="005E59F7" w:rsidRPr="00907508" w:rsidRDefault="005E59F7">
            <w:pPr>
              <w:jc w:val="center"/>
              <w:rPr>
                <w:rFonts w:ascii="仿宋" w:eastAsia="仿宋" w:hAnsi="仿宋" w:cs="仿宋"/>
                <w:kern w:val="0"/>
                <w:sz w:val="18"/>
                <w:szCs w:val="18"/>
              </w:rPr>
            </w:pP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短舱</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jc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仿真件</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82"/>
        </w:trPr>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灯光系统</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客舱，厨房，应急灯光、外部灯光</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原机配置</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原机件改装</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r w:rsidR="005E59F7" w:rsidRPr="00907508">
        <w:trPr>
          <w:trHeight w:val="180"/>
        </w:trPr>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空调系统</w:t>
            </w:r>
          </w:p>
        </w:tc>
        <w:tc>
          <w:tcPr>
            <w:tcW w:w="2146"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加装空调</w:t>
            </w:r>
          </w:p>
        </w:tc>
        <w:tc>
          <w:tcPr>
            <w:tcW w:w="842"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有</w:t>
            </w:r>
          </w:p>
        </w:tc>
        <w:tc>
          <w:tcPr>
            <w:tcW w:w="1364"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3套</w:t>
            </w:r>
          </w:p>
        </w:tc>
        <w:tc>
          <w:tcPr>
            <w:tcW w:w="1763" w:type="dxa"/>
            <w:vAlign w:val="center"/>
          </w:tcPr>
          <w:p w:rsidR="005E59F7" w:rsidRPr="00907508" w:rsidRDefault="00932884">
            <w:pPr>
              <w:widowControl/>
              <w:jc w:val="center"/>
              <w:textAlignment w:val="center"/>
              <w:rPr>
                <w:rFonts w:ascii="仿宋" w:eastAsia="仿宋" w:hAnsi="仿宋" w:cs="仿宋"/>
                <w:kern w:val="0"/>
                <w:sz w:val="18"/>
                <w:szCs w:val="18"/>
              </w:rPr>
            </w:pPr>
            <w:r w:rsidRPr="00907508">
              <w:rPr>
                <w:rFonts w:ascii="仿宋" w:eastAsia="仿宋" w:hAnsi="仿宋" w:cs="仿宋" w:hint="eastAsia"/>
                <w:kern w:val="0"/>
                <w:sz w:val="18"/>
                <w:szCs w:val="18"/>
              </w:rPr>
              <w:t>民用空调</w:t>
            </w:r>
          </w:p>
        </w:tc>
        <w:tc>
          <w:tcPr>
            <w:tcW w:w="1575" w:type="dxa"/>
          </w:tcPr>
          <w:p w:rsidR="005E59F7" w:rsidRPr="00907508" w:rsidRDefault="005E59F7">
            <w:pPr>
              <w:pStyle w:val="affffd"/>
              <w:ind w:firstLineChars="0" w:firstLine="0"/>
              <w:rPr>
                <w:rFonts w:ascii="仿宋" w:eastAsia="仿宋" w:hAnsi="仿宋" w:cs="仿宋"/>
                <w:kern w:val="0"/>
                <w:sz w:val="18"/>
                <w:szCs w:val="18"/>
              </w:rPr>
            </w:pPr>
          </w:p>
        </w:tc>
      </w:tr>
    </w:tbl>
    <w:p w:rsidR="005E59F7" w:rsidRPr="00907508" w:rsidRDefault="005E59F7">
      <w:pPr>
        <w:sectPr w:rsidR="005E59F7" w:rsidRPr="00907508">
          <w:footerReference w:type="even" r:id="rId11"/>
          <w:footerReference w:type="default" r:id="rId12"/>
          <w:pgSz w:w="11907" w:h="16840"/>
          <w:pgMar w:top="1134" w:right="1191" w:bottom="1134" w:left="1304" w:header="964" w:footer="992" w:gutter="0"/>
          <w:pgNumType w:fmt="numberInDash"/>
          <w:cols w:space="720"/>
          <w:docGrid w:linePitch="312"/>
        </w:sectPr>
      </w:pPr>
    </w:p>
    <w:p w:rsidR="005E59F7" w:rsidRDefault="00932884">
      <w:pPr>
        <w:pStyle w:val="23"/>
        <w:numPr>
          <w:ilvl w:val="0"/>
          <w:numId w:val="27"/>
        </w:numPr>
        <w:spacing w:before="0" w:after="0" w:line="360" w:lineRule="auto"/>
        <w:jc w:val="center"/>
        <w:rPr>
          <w:rFonts w:ascii="方正小标宋_GBK" w:eastAsia="方正小标宋_GBK" w:hAnsi="宋体"/>
          <w:b w:val="0"/>
          <w:sz w:val="36"/>
          <w:szCs w:val="30"/>
        </w:rPr>
      </w:pPr>
      <w:bookmarkStart w:id="35" w:name="_Toc12789058"/>
      <w:bookmarkStart w:id="36" w:name="_Toc165905969"/>
      <w:r>
        <w:rPr>
          <w:rFonts w:ascii="方正小标宋_GBK" w:eastAsia="方正小标宋_GBK" w:hAnsi="宋体" w:hint="eastAsia"/>
          <w:b w:val="0"/>
          <w:sz w:val="36"/>
          <w:szCs w:val="30"/>
        </w:rPr>
        <w:lastRenderedPageBreak/>
        <w:t>项目</w:t>
      </w:r>
      <w:bookmarkEnd w:id="35"/>
      <w:r>
        <w:rPr>
          <w:rFonts w:ascii="方正小标宋_GBK" w:eastAsia="方正小标宋_GBK" w:hAnsi="宋体" w:hint="eastAsia"/>
          <w:b w:val="0"/>
          <w:sz w:val="36"/>
          <w:szCs w:val="30"/>
        </w:rPr>
        <w:t>商务要求</w:t>
      </w:r>
      <w:bookmarkEnd w:id="36"/>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“※”标注的商务要求为符合性审查中的实质性要求，投标文件若不满足按无效投标处理。</w:t>
      </w:r>
    </w:p>
    <w:p w:rsidR="005E59F7" w:rsidRDefault="00932884">
      <w:pPr>
        <w:pStyle w:val="30"/>
        <w:spacing w:before="0" w:after="0" w:line="440" w:lineRule="exact"/>
        <w:rPr>
          <w:rFonts w:ascii="方正仿宋_GBK" w:eastAsia="方正仿宋_GBK" w:hAnsi="宋体"/>
          <w:sz w:val="24"/>
          <w:szCs w:val="24"/>
        </w:rPr>
      </w:pPr>
      <w:bookmarkStart w:id="37" w:name="_Toc165905970"/>
      <w:bookmarkStart w:id="38" w:name="_Toc344475120"/>
      <w:r>
        <w:rPr>
          <w:rFonts w:ascii="方正仿宋_GBK" w:eastAsia="方正仿宋_GBK" w:hAnsi="宋体" w:hint="eastAsia"/>
          <w:sz w:val="24"/>
          <w:szCs w:val="24"/>
        </w:rPr>
        <w:t>一、实施时间、地点及验收方式</w:t>
      </w:r>
      <w:bookmarkEnd w:id="37"/>
      <w:bookmarkEnd w:id="38"/>
    </w:p>
    <w:p w:rsidR="005E59F7" w:rsidRDefault="00932884">
      <w:pPr>
        <w:spacing w:line="480" w:lineRule="exact"/>
        <w:ind w:firstLineChars="200" w:firstLine="420"/>
        <w:rPr>
          <w:rFonts w:ascii="方正仿宋_GBK" w:eastAsia="方正仿宋_GBK" w:hAnsi="宋体"/>
          <w:sz w:val="24"/>
          <w:szCs w:val="24"/>
        </w:rPr>
      </w:pPr>
      <w:r>
        <w:rPr>
          <w:rFonts w:ascii="宋体" w:hAnsi="宋体" w:cs="宋体" w:hint="eastAsia"/>
          <w:kern w:val="0"/>
          <w:sz w:val="21"/>
          <w:szCs w:val="21"/>
        </w:rPr>
        <w:t>※</w:t>
      </w:r>
      <w:r>
        <w:rPr>
          <w:rFonts w:ascii="方正仿宋_GBK" w:eastAsia="方正仿宋_GBK" w:hAnsi="宋体" w:hint="eastAsia"/>
          <w:sz w:val="24"/>
          <w:szCs w:val="24"/>
        </w:rPr>
        <w:t>（一）实施时间</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中标人应在采购合同</w:t>
      </w:r>
      <w:r w:rsidRPr="00443F39">
        <w:rPr>
          <w:rFonts w:ascii="方正仿宋_GBK" w:eastAsia="方正仿宋_GBK" w:hAnsi="宋体" w:hint="eastAsia"/>
          <w:sz w:val="24"/>
          <w:szCs w:val="24"/>
        </w:rPr>
        <w:t>签订后</w:t>
      </w:r>
      <w:r w:rsidRPr="00443F39">
        <w:rPr>
          <w:rFonts w:ascii="方正仿宋_GBK" w:eastAsia="方正仿宋_GBK" w:hAnsi="宋体"/>
          <w:sz w:val="24"/>
          <w:szCs w:val="24"/>
        </w:rPr>
        <w:t>45</w:t>
      </w:r>
      <w:r w:rsidRPr="00443F39">
        <w:rPr>
          <w:rFonts w:ascii="方正仿宋_GBK" w:eastAsia="方正仿宋_GBK" w:hAnsi="宋体" w:hint="eastAsia"/>
          <w:sz w:val="24"/>
          <w:szCs w:val="24"/>
        </w:rPr>
        <w:t>个日历日内交货</w:t>
      </w:r>
      <w:r>
        <w:rPr>
          <w:rFonts w:ascii="方正仿宋_GBK" w:eastAsia="方正仿宋_GBK" w:hAnsi="宋体" w:hint="eastAsia"/>
          <w:sz w:val="24"/>
          <w:szCs w:val="24"/>
        </w:rPr>
        <w:t>，并完成安装调试。</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（二）实施地点</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实施地点：采购人指定地点。</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1.货物到达现场后，中标人应经采购人或其指定验收单位清点品名、规格、数量；检查外观，作出验收记录，双方签字确认。</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2.中标人应保证货物到达用户所在地完好无损，如有缺漏、损坏，由中标人负责调换、补齐或赔偿。</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3.本项目自安装调试完成之日起试运行期为30个日历日。在试运行期间未出现质量问题，由采购人组织竣工验收，形成验收报告。</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 中标人应提供完备的技术资料、装箱单和合格证等，并派遣专业技术人员进行现场安装调试。验收合格条件如下：</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.1设备品种、规格、数量、技术参数以及商品品牌、制造商等与采购合同一致，性能指标达到规定的标准。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.2货物技术资料、装箱单、合格证等资料齐全。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.3在规定时间内完成交货并验收，并经采购人确认。</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5</w:t>
      </w:r>
      <w:r>
        <w:rPr>
          <w:rFonts w:ascii="方正仿宋_GBK" w:eastAsia="方正仿宋_GBK" w:hAnsi="宋体" w:hint="eastAsia"/>
          <w:sz w:val="24"/>
          <w:szCs w:val="24"/>
        </w:rPr>
        <w:t>. 中标人提供的货物未达到招标文件规定要求，且对采购人造成损失的，由中标人承担一切责任，并赔偿所造成的损失。</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6</w:t>
      </w:r>
      <w:r>
        <w:rPr>
          <w:rFonts w:ascii="方正仿宋_GBK" w:eastAsia="方正仿宋_GBK" w:hAnsi="宋体" w:hint="eastAsia"/>
          <w:sz w:val="24"/>
          <w:szCs w:val="24"/>
        </w:rPr>
        <w:t>.大型或者复杂的政府采购产品项目，采购人可邀请国家认可的质量检测机构参加验收工作。</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7</w:t>
      </w:r>
      <w:r>
        <w:rPr>
          <w:rFonts w:ascii="方正仿宋_GBK" w:eastAsia="方正仿宋_GBK" w:hAnsi="宋体" w:hint="eastAsia"/>
          <w:sz w:val="24"/>
          <w:szCs w:val="24"/>
        </w:rPr>
        <w:t>.采购人需要制造商对中标人交付的产品（包括质量、技术参数等）进行确认的，制造商应予以配合，并出具书面意见。</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.产品包装材料归采购人所有。</w:t>
      </w:r>
    </w:p>
    <w:p w:rsidR="005E59F7" w:rsidRDefault="00932884">
      <w:pPr>
        <w:pStyle w:val="30"/>
        <w:spacing w:before="0" w:after="0" w:line="400" w:lineRule="exact"/>
        <w:rPr>
          <w:rFonts w:ascii="方正仿宋_GBK" w:eastAsia="方正仿宋_GBK" w:hAnsi="宋体"/>
          <w:sz w:val="24"/>
          <w:szCs w:val="24"/>
        </w:rPr>
      </w:pPr>
      <w:bookmarkStart w:id="39" w:name="_Toc344475121"/>
      <w:bookmarkStart w:id="40" w:name="_Toc165905971"/>
      <w:r>
        <w:rPr>
          <w:rFonts w:ascii="方正仿宋_GBK" w:eastAsia="方正仿宋_GBK" w:hAnsi="宋体" w:hint="eastAsia"/>
          <w:sz w:val="24"/>
          <w:szCs w:val="24"/>
        </w:rPr>
        <w:lastRenderedPageBreak/>
        <w:t>二、质量保证及售后服务</w:t>
      </w:r>
      <w:bookmarkEnd w:id="39"/>
      <w:bookmarkEnd w:id="40"/>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1.自验收之日起，提供不少于壹年的免费质保期。</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2.采购货物属于国家规定“三包”范围的，其产品质量保证期不得低于“三包”规定。</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3.投标人的质量保证期承诺优于国家“三包”规定的，按投标人实际承诺执行。</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4.采购货物由产品制造商（指产品生产制造商或其负责销售、售后服务机构，以下同）负责标准售后服务，应当在投标文件中予以明确说明，并提供产品制造商售后服务承诺函等证明文件。</w:t>
      </w:r>
    </w:p>
    <w:p w:rsidR="005E59F7" w:rsidRDefault="00932884">
      <w:pPr>
        <w:spacing w:line="480" w:lineRule="exact"/>
        <w:ind w:firstLineChars="200" w:firstLine="420"/>
        <w:rPr>
          <w:rFonts w:ascii="方正仿宋_GBK" w:eastAsia="方正仿宋_GBK" w:hAnsi="宋体"/>
          <w:bCs/>
          <w:sz w:val="24"/>
          <w:szCs w:val="24"/>
        </w:rPr>
      </w:pPr>
      <w:r>
        <w:rPr>
          <w:rFonts w:ascii="宋体" w:hAnsi="宋体" w:cs="宋体" w:hint="eastAsia"/>
          <w:kern w:val="0"/>
          <w:sz w:val="21"/>
          <w:szCs w:val="21"/>
        </w:rPr>
        <w:t>※</w:t>
      </w:r>
      <w:r>
        <w:rPr>
          <w:rFonts w:ascii="方正仿宋_GBK" w:eastAsia="方正仿宋_GBK" w:hAnsi="宋体"/>
          <w:bCs/>
          <w:sz w:val="24"/>
          <w:szCs w:val="24"/>
        </w:rPr>
        <w:t>5.</w:t>
      </w:r>
      <w:r>
        <w:rPr>
          <w:rFonts w:ascii="方正仿宋_GBK" w:eastAsia="方正仿宋_GBK" w:hAnsi="宋体" w:hint="eastAsia"/>
          <w:bCs/>
          <w:sz w:val="24"/>
          <w:szCs w:val="24"/>
        </w:rPr>
        <w:t>投标人需承诺项目验收后</w:t>
      </w:r>
      <w:r>
        <w:rPr>
          <w:rFonts w:ascii="方正仿宋_GBK" w:eastAsia="方正仿宋_GBK" w:hAnsi="宋体"/>
          <w:bCs/>
          <w:sz w:val="24"/>
          <w:szCs w:val="24"/>
        </w:rPr>
        <w:t>若出现学校校区搬迁等情况，需要对本项目涉及</w:t>
      </w:r>
      <w:r>
        <w:rPr>
          <w:rFonts w:ascii="方正仿宋_GBK" w:eastAsia="方正仿宋_GBK" w:hAnsi="宋体" w:hint="eastAsia"/>
          <w:bCs/>
          <w:sz w:val="24"/>
          <w:szCs w:val="24"/>
        </w:rPr>
        <w:t>标的进行搬迁时，免费为用户提供一次重庆市内搬迁服务，投标时需出具相关承诺证明。</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投标人和制造商在质量保证期内应当为采购人提供以下技术支持服务：</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1.1电话咨询</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中标人和制造商应当为用户提供7*24技术援助电话，解答用户在使用中遇到的问题，及时为用户提出解决问题的建议。</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1.2现场响应</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用户遇到使用及技术问题，电话咨询不能解决的，中标人或制造商应在</w:t>
      </w:r>
      <w:r>
        <w:rPr>
          <w:rFonts w:ascii="方正仿宋_GBK" w:eastAsia="方正仿宋_GBK" w:hAnsi="宋体"/>
          <w:sz w:val="24"/>
          <w:szCs w:val="24"/>
        </w:rPr>
        <w:t>4</w:t>
      </w:r>
      <w:r>
        <w:rPr>
          <w:rFonts w:ascii="方正仿宋_GBK" w:eastAsia="方正仿宋_GBK" w:hAnsi="宋体" w:hint="eastAsia"/>
          <w:sz w:val="24"/>
          <w:szCs w:val="24"/>
        </w:rPr>
        <w:t>小时内采取相应响应措施；无法在</w:t>
      </w:r>
      <w:r>
        <w:rPr>
          <w:rFonts w:ascii="方正仿宋_GBK" w:eastAsia="方正仿宋_GBK" w:hAnsi="宋体"/>
          <w:sz w:val="24"/>
          <w:szCs w:val="24"/>
        </w:rPr>
        <w:t>4</w:t>
      </w:r>
      <w:r>
        <w:rPr>
          <w:rFonts w:ascii="方正仿宋_GBK" w:eastAsia="方正仿宋_GBK" w:hAnsi="宋体" w:hint="eastAsia"/>
          <w:sz w:val="24"/>
          <w:szCs w:val="24"/>
        </w:rPr>
        <w:t>小时内解决的，应在</w:t>
      </w:r>
      <w:r>
        <w:rPr>
          <w:rFonts w:ascii="方正仿宋_GBK" w:eastAsia="方正仿宋_GBK" w:hAnsi="宋体"/>
          <w:sz w:val="24"/>
          <w:szCs w:val="24"/>
        </w:rPr>
        <w:t>8</w:t>
      </w:r>
      <w:r>
        <w:rPr>
          <w:rFonts w:ascii="方正仿宋_GBK" w:eastAsia="方正仿宋_GBK" w:hAnsi="宋体" w:hint="eastAsia"/>
          <w:sz w:val="24"/>
          <w:szCs w:val="24"/>
        </w:rPr>
        <w:t>小时内派出专业人员进行技术支持。</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1.3技术升级</w:t>
      </w:r>
    </w:p>
    <w:p w:rsidR="005E59F7" w:rsidRDefault="00932884">
      <w:pPr>
        <w:spacing w:line="480" w:lineRule="exact"/>
        <w:ind w:firstLineChars="200" w:firstLine="480"/>
      </w:pPr>
      <w:r>
        <w:rPr>
          <w:rFonts w:ascii="方正仿宋_GBK" w:eastAsia="方正仿宋_GBK" w:hAnsi="宋体" w:hint="eastAsia"/>
          <w:sz w:val="24"/>
          <w:szCs w:val="24"/>
        </w:rPr>
        <w:t>在质保期内，如果中标人和制造商的产品技术升级，中标人应及时通知采购人，如采购人有相应要求，中标人和制造商应对采购人进行升级服务。</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2.1质量保证期过后，中标人和制造商应同样提供7*24免费电话咨询服务，并应承诺提供产品上门维护服务。</w:t>
      </w:r>
    </w:p>
    <w:p w:rsidR="005E59F7" w:rsidRDefault="00932884">
      <w:pPr>
        <w:spacing w:line="480" w:lineRule="exact"/>
        <w:ind w:firstLineChars="200" w:firstLine="480"/>
      </w:pPr>
      <w:r>
        <w:rPr>
          <w:rFonts w:ascii="方正仿宋_GBK" w:eastAsia="方正仿宋_GBK" w:hAnsi="宋体" w:hint="eastAsia"/>
          <w:sz w:val="24"/>
          <w:szCs w:val="24"/>
        </w:rPr>
        <w:t>2.2质量保证期过后，采购人需要继续由原中标人和制造商提供售后服务的，中标人和制造商应以优惠价格提供售后服务。</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（三）故障响应时间要求</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中标人接到使用方产品出现问题的通知后立即作出响应，4小时内到达现场进行处理。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（四）维修配件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中标人或制造商应提供备品备件，保证用户应急所需。使用的维修零配件应为原厂配件，未经用户同意不得使用非原厂配件，常用的、容易损坏的备品备件及易损件的价格清单须在投标文件中列出。</w:t>
      </w:r>
    </w:p>
    <w:p w:rsidR="005E59F7" w:rsidRDefault="00932884">
      <w:pPr>
        <w:pStyle w:val="30"/>
        <w:spacing w:before="0" w:after="0" w:line="400" w:lineRule="exact"/>
        <w:rPr>
          <w:rFonts w:ascii="方正仿宋_GBK" w:eastAsia="方正仿宋_GBK" w:hAnsi="宋体"/>
          <w:sz w:val="24"/>
          <w:szCs w:val="24"/>
        </w:rPr>
      </w:pPr>
      <w:bookmarkStart w:id="41" w:name="_Toc165905972"/>
      <w:bookmarkStart w:id="42" w:name="_Toc344475122"/>
      <w:r>
        <w:rPr>
          <w:rFonts w:ascii="方正仿宋_GBK" w:eastAsia="方正仿宋_GBK" w:hAnsi="宋体" w:hint="eastAsia"/>
          <w:sz w:val="24"/>
          <w:szCs w:val="24"/>
        </w:rPr>
        <w:t>三、报价要求</w:t>
      </w:r>
      <w:bookmarkEnd w:id="41"/>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报价须为人民币报价，包括完成本项目所需的设备或货物购买（制造）费、辅材费、运输费、装卸费、安装调试费、培训费及各种应纳的税费。因中标人自身原因造成漏报、少报皆由其自行承担责任，采购人不再补偿。</w:t>
      </w:r>
    </w:p>
    <w:p w:rsidR="005E59F7" w:rsidRDefault="00932884">
      <w:pPr>
        <w:pStyle w:val="30"/>
        <w:spacing w:before="0" w:after="0" w:line="400" w:lineRule="exact"/>
        <w:rPr>
          <w:rFonts w:ascii="方正仿宋_GBK" w:eastAsia="方正仿宋_GBK" w:hAnsi="宋体"/>
          <w:sz w:val="24"/>
          <w:szCs w:val="24"/>
        </w:rPr>
      </w:pPr>
      <w:bookmarkStart w:id="43" w:name="_Toc165905973"/>
      <w:r>
        <w:rPr>
          <w:rFonts w:ascii="方正仿宋_GBK" w:eastAsia="方正仿宋_GBK" w:hAnsi="宋体" w:hint="eastAsia"/>
          <w:sz w:val="24"/>
          <w:szCs w:val="24"/>
        </w:rPr>
        <w:t>四、付款方式</w:t>
      </w:r>
      <w:bookmarkEnd w:id="42"/>
      <w:bookmarkEnd w:id="43"/>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本项目由采购人付款：</w:t>
      </w:r>
    </w:p>
    <w:p w:rsidR="005E59F7" w:rsidRPr="00BB72A1" w:rsidRDefault="00932884">
      <w:pPr>
        <w:pStyle w:val="30"/>
        <w:spacing w:before="0" w:after="0" w:line="360" w:lineRule="auto"/>
        <w:rPr>
          <w:rFonts w:ascii="方正仿宋_GBK" w:eastAsia="方正仿宋_GBK" w:hAnsi="宋体"/>
          <w:b w:val="0"/>
          <w:sz w:val="24"/>
          <w:szCs w:val="24"/>
        </w:rPr>
      </w:pPr>
      <w:bookmarkStart w:id="44" w:name="_Toc344475123"/>
      <w:bookmarkStart w:id="45" w:name="_Toc165905974"/>
      <w:r w:rsidRPr="00BB72A1">
        <w:rPr>
          <w:rFonts w:ascii="方正仿宋_GBK" w:eastAsia="方正仿宋_GBK" w:hAnsi="宋体" w:hint="eastAsia"/>
          <w:b w:val="0"/>
          <w:sz w:val="24"/>
          <w:szCs w:val="24"/>
        </w:rPr>
        <w:t>（一）合同生效后</w:t>
      </w:r>
      <w:r w:rsidR="00364217" w:rsidRPr="00BB72A1">
        <w:rPr>
          <w:rFonts w:ascii="方正仿宋_GBK" w:eastAsia="方正仿宋_GBK" w:hAnsi="宋体" w:hint="eastAsia"/>
          <w:b w:val="0"/>
          <w:sz w:val="24"/>
          <w:szCs w:val="24"/>
        </w:rPr>
        <w:t>五</w:t>
      </w:r>
      <w:r w:rsidRPr="00BB72A1">
        <w:rPr>
          <w:rFonts w:ascii="方正仿宋_GBK" w:eastAsia="方正仿宋_GBK" w:hAnsi="宋体" w:hint="eastAsia"/>
          <w:b w:val="0"/>
          <w:sz w:val="24"/>
          <w:szCs w:val="24"/>
        </w:rPr>
        <w:t>个工作日内，甲方支付乙方30%预付款；</w:t>
      </w:r>
      <w:r w:rsidR="00364217" w:rsidRPr="00BB72A1">
        <w:rPr>
          <w:rFonts w:ascii="方正仿宋_GBK" w:eastAsia="方正仿宋_GBK" w:hAnsi="宋体" w:hint="eastAsia"/>
          <w:b w:val="0"/>
          <w:sz w:val="24"/>
          <w:szCs w:val="24"/>
        </w:rPr>
        <w:t>乙方将合同金额的</w:t>
      </w:r>
      <w:r w:rsidR="00BB72A1">
        <w:rPr>
          <w:rFonts w:ascii="方正仿宋_GBK" w:eastAsia="方正仿宋_GBK" w:hAnsi="宋体" w:hint="eastAsia"/>
          <w:b w:val="0"/>
          <w:sz w:val="24"/>
          <w:szCs w:val="24"/>
        </w:rPr>
        <w:t>5</w:t>
      </w:r>
      <w:r w:rsidR="00364217" w:rsidRPr="00BB72A1">
        <w:rPr>
          <w:rFonts w:ascii="方正仿宋_GBK" w:eastAsia="方正仿宋_GBK" w:hAnsi="宋体" w:hint="eastAsia"/>
          <w:b w:val="0"/>
          <w:sz w:val="24"/>
          <w:szCs w:val="24"/>
        </w:rPr>
        <w:t>%作为履约保证金支付给甲方。</w:t>
      </w:r>
    </w:p>
    <w:p w:rsidR="005E59F7" w:rsidRPr="00BB72A1" w:rsidRDefault="00932884">
      <w:pPr>
        <w:pStyle w:val="30"/>
        <w:spacing w:before="0" w:after="0" w:line="360" w:lineRule="auto"/>
        <w:rPr>
          <w:rFonts w:ascii="方正仿宋_GBK" w:eastAsia="方正仿宋_GBK" w:hAnsi="宋体"/>
          <w:b w:val="0"/>
          <w:sz w:val="24"/>
          <w:szCs w:val="24"/>
        </w:rPr>
      </w:pPr>
      <w:r w:rsidRPr="00BB72A1">
        <w:rPr>
          <w:rFonts w:ascii="方正仿宋_GBK" w:eastAsia="方正仿宋_GBK" w:hAnsi="宋体" w:hint="eastAsia"/>
          <w:b w:val="0"/>
          <w:sz w:val="24"/>
          <w:szCs w:val="24"/>
        </w:rPr>
        <w:t>（二）到达现场后</w:t>
      </w:r>
      <w:r w:rsidR="00364217" w:rsidRPr="00BB72A1">
        <w:rPr>
          <w:rFonts w:ascii="方正仿宋_GBK" w:eastAsia="方正仿宋_GBK" w:hAnsi="宋体" w:hint="eastAsia"/>
          <w:b w:val="0"/>
          <w:sz w:val="24"/>
          <w:szCs w:val="24"/>
        </w:rPr>
        <w:t>五</w:t>
      </w:r>
      <w:r w:rsidRPr="00BB72A1">
        <w:rPr>
          <w:rFonts w:ascii="方正仿宋_GBK" w:eastAsia="方正仿宋_GBK" w:hAnsi="宋体" w:hint="eastAsia"/>
          <w:b w:val="0"/>
          <w:sz w:val="24"/>
          <w:szCs w:val="24"/>
        </w:rPr>
        <w:t>个工作日内，甲方支付乙方50%进度款；</w:t>
      </w:r>
    </w:p>
    <w:p w:rsidR="005E59F7" w:rsidRPr="00BB72A1" w:rsidRDefault="00932884">
      <w:pPr>
        <w:pStyle w:val="30"/>
        <w:spacing w:before="0" w:after="0" w:line="360" w:lineRule="auto"/>
        <w:rPr>
          <w:rFonts w:ascii="方正仿宋_GBK" w:eastAsia="方正仿宋_GBK" w:hAnsi="宋体"/>
          <w:b w:val="0"/>
          <w:sz w:val="24"/>
          <w:szCs w:val="24"/>
        </w:rPr>
      </w:pPr>
      <w:r w:rsidRPr="00BB72A1">
        <w:rPr>
          <w:rFonts w:ascii="方正仿宋_GBK" w:eastAsia="方正仿宋_GBK" w:hAnsi="宋体" w:hint="eastAsia"/>
          <w:b w:val="0"/>
          <w:sz w:val="24"/>
          <w:szCs w:val="24"/>
        </w:rPr>
        <w:t>（三）</w:t>
      </w:r>
      <w:r w:rsidR="00BB72A1">
        <w:rPr>
          <w:rFonts w:ascii="方正仿宋_GBK" w:eastAsia="方正仿宋_GBK" w:hAnsi="宋体" w:hint="eastAsia"/>
          <w:b w:val="0"/>
          <w:sz w:val="24"/>
          <w:szCs w:val="24"/>
        </w:rPr>
        <w:t>乙方</w:t>
      </w:r>
      <w:r w:rsidRPr="00BB72A1">
        <w:rPr>
          <w:rFonts w:ascii="方正仿宋_GBK" w:eastAsia="方正仿宋_GBK" w:hAnsi="宋体" w:hint="eastAsia"/>
          <w:b w:val="0"/>
          <w:sz w:val="24"/>
          <w:szCs w:val="24"/>
        </w:rPr>
        <w:t>按采购合同交货并安装调试完成，经验收合格后，</w:t>
      </w:r>
      <w:r w:rsidR="00BB72A1">
        <w:rPr>
          <w:rFonts w:ascii="方正仿宋_GBK" w:eastAsia="方正仿宋_GBK" w:hAnsi="宋体" w:hint="eastAsia"/>
          <w:b w:val="0"/>
          <w:sz w:val="24"/>
          <w:szCs w:val="24"/>
        </w:rPr>
        <w:t>双方</w:t>
      </w:r>
      <w:r w:rsidRPr="00BB72A1">
        <w:rPr>
          <w:rFonts w:ascii="方正仿宋_GBK" w:eastAsia="方正仿宋_GBK" w:hAnsi="宋体" w:hint="eastAsia"/>
          <w:b w:val="0"/>
          <w:sz w:val="24"/>
          <w:szCs w:val="24"/>
        </w:rPr>
        <w:t>出具项目验收报告；</w:t>
      </w:r>
    </w:p>
    <w:p w:rsidR="005E59F7" w:rsidRPr="00BB72A1" w:rsidRDefault="00932884">
      <w:pPr>
        <w:pStyle w:val="30"/>
        <w:spacing w:before="0" w:after="0" w:line="360" w:lineRule="auto"/>
        <w:rPr>
          <w:rFonts w:ascii="方正仿宋_GBK" w:eastAsia="方正仿宋_GBK" w:hAnsi="宋体"/>
          <w:b w:val="0"/>
          <w:sz w:val="24"/>
          <w:szCs w:val="24"/>
        </w:rPr>
      </w:pPr>
      <w:r w:rsidRPr="00BB72A1">
        <w:rPr>
          <w:rFonts w:ascii="方正仿宋_GBK" w:eastAsia="方正仿宋_GBK" w:hAnsi="宋体" w:hint="eastAsia"/>
          <w:b w:val="0"/>
          <w:sz w:val="24"/>
          <w:szCs w:val="24"/>
        </w:rPr>
        <w:t>（四）出具项目验收报告后，乙方出具合同</w:t>
      </w:r>
      <w:r w:rsidR="00BB72A1">
        <w:rPr>
          <w:rFonts w:ascii="方正仿宋_GBK" w:eastAsia="方正仿宋_GBK" w:hAnsi="宋体" w:hint="eastAsia"/>
          <w:b w:val="0"/>
          <w:sz w:val="24"/>
          <w:szCs w:val="24"/>
        </w:rPr>
        <w:t>金</w:t>
      </w:r>
      <w:r w:rsidRPr="00BB72A1">
        <w:rPr>
          <w:rFonts w:ascii="方正仿宋_GBK" w:eastAsia="方正仿宋_GBK" w:hAnsi="宋体" w:hint="eastAsia"/>
          <w:b w:val="0"/>
          <w:sz w:val="24"/>
          <w:szCs w:val="24"/>
        </w:rPr>
        <w:t>额100%的增值税普通发票之后</w:t>
      </w:r>
      <w:r w:rsidR="00364217" w:rsidRPr="00BB72A1">
        <w:rPr>
          <w:rFonts w:ascii="方正仿宋_GBK" w:eastAsia="方正仿宋_GBK" w:hAnsi="宋体" w:hint="eastAsia"/>
          <w:b w:val="0"/>
          <w:sz w:val="24"/>
          <w:szCs w:val="24"/>
        </w:rPr>
        <w:t>五</w:t>
      </w:r>
      <w:r w:rsidRPr="00BB72A1">
        <w:rPr>
          <w:rFonts w:ascii="方正仿宋_GBK" w:eastAsia="方正仿宋_GBK" w:hAnsi="宋体" w:hint="eastAsia"/>
          <w:b w:val="0"/>
          <w:sz w:val="24"/>
          <w:szCs w:val="24"/>
        </w:rPr>
        <w:t>个工作日内，甲方支付乙方</w:t>
      </w:r>
      <w:r w:rsidR="00057DFE">
        <w:rPr>
          <w:rFonts w:ascii="方正仿宋_GBK" w:eastAsia="方正仿宋_GBK" w:hAnsi="宋体" w:hint="eastAsia"/>
          <w:b w:val="0"/>
          <w:sz w:val="24"/>
          <w:szCs w:val="24"/>
        </w:rPr>
        <w:t>余下</w:t>
      </w:r>
      <w:r w:rsidR="00364217" w:rsidRPr="00BB72A1">
        <w:rPr>
          <w:rFonts w:ascii="方正仿宋_GBK" w:eastAsia="方正仿宋_GBK" w:hAnsi="宋体" w:hint="eastAsia"/>
          <w:b w:val="0"/>
          <w:sz w:val="24"/>
          <w:szCs w:val="24"/>
        </w:rPr>
        <w:t>20%</w:t>
      </w:r>
      <w:r w:rsidR="00057DFE">
        <w:rPr>
          <w:rFonts w:ascii="方正仿宋_GBK" w:eastAsia="方正仿宋_GBK" w:hAnsi="宋体" w:hint="eastAsia"/>
          <w:b w:val="0"/>
          <w:sz w:val="24"/>
          <w:szCs w:val="24"/>
        </w:rPr>
        <w:t>的</w:t>
      </w:r>
      <w:r w:rsidR="00364217" w:rsidRPr="00BB72A1">
        <w:rPr>
          <w:rFonts w:ascii="方正仿宋_GBK" w:eastAsia="方正仿宋_GBK" w:hAnsi="宋体" w:hint="eastAsia"/>
          <w:b w:val="0"/>
          <w:sz w:val="24"/>
          <w:szCs w:val="24"/>
        </w:rPr>
        <w:t>货款，</w:t>
      </w:r>
      <w:r w:rsidR="00057DFE">
        <w:rPr>
          <w:rFonts w:ascii="方正仿宋_GBK" w:eastAsia="方正仿宋_GBK" w:hAnsi="宋体" w:hint="eastAsia"/>
          <w:b w:val="0"/>
          <w:sz w:val="24"/>
          <w:szCs w:val="24"/>
        </w:rPr>
        <w:t>先前乙方支付</w:t>
      </w:r>
      <w:r w:rsidR="00BB72A1">
        <w:rPr>
          <w:rFonts w:ascii="方正仿宋_GBK" w:eastAsia="方正仿宋_GBK" w:hAnsi="宋体" w:hint="eastAsia"/>
          <w:b w:val="0"/>
          <w:sz w:val="24"/>
          <w:szCs w:val="24"/>
        </w:rPr>
        <w:t>5</w:t>
      </w:r>
      <w:r w:rsidRPr="00BB72A1">
        <w:rPr>
          <w:rFonts w:ascii="方正仿宋_GBK" w:eastAsia="方正仿宋_GBK" w:hAnsi="宋体" w:hint="eastAsia"/>
          <w:b w:val="0"/>
          <w:sz w:val="24"/>
          <w:szCs w:val="24"/>
        </w:rPr>
        <w:t>%</w:t>
      </w:r>
      <w:r w:rsidR="00364217" w:rsidRPr="00BB72A1">
        <w:rPr>
          <w:rFonts w:ascii="方正仿宋_GBK" w:eastAsia="方正仿宋_GBK" w:hAnsi="宋体" w:hint="eastAsia"/>
          <w:b w:val="0"/>
          <w:sz w:val="24"/>
          <w:szCs w:val="24"/>
        </w:rPr>
        <w:t>的</w:t>
      </w:r>
      <w:r w:rsidRPr="00BB72A1">
        <w:rPr>
          <w:rFonts w:ascii="方正仿宋_GBK" w:eastAsia="方正仿宋_GBK" w:hAnsi="宋体" w:hint="eastAsia"/>
          <w:b w:val="0"/>
          <w:sz w:val="24"/>
          <w:szCs w:val="24"/>
        </w:rPr>
        <w:t>履约保证金</w:t>
      </w:r>
      <w:r w:rsidR="00057DFE">
        <w:rPr>
          <w:rFonts w:ascii="方正仿宋_GBK" w:eastAsia="方正仿宋_GBK" w:hAnsi="宋体" w:hint="eastAsia"/>
          <w:b w:val="0"/>
          <w:sz w:val="24"/>
          <w:szCs w:val="24"/>
        </w:rPr>
        <w:t>自动</w:t>
      </w:r>
      <w:r w:rsidR="00364217" w:rsidRPr="00BB72A1">
        <w:rPr>
          <w:rFonts w:ascii="方正仿宋_GBK" w:eastAsia="方正仿宋_GBK" w:hAnsi="宋体" w:hint="eastAsia"/>
          <w:b w:val="0"/>
          <w:sz w:val="24"/>
          <w:szCs w:val="24"/>
        </w:rPr>
        <w:t>转为质保金</w:t>
      </w:r>
      <w:r w:rsidRPr="00BB72A1">
        <w:rPr>
          <w:rFonts w:ascii="方正仿宋_GBK" w:eastAsia="方正仿宋_GBK" w:hAnsi="宋体" w:hint="eastAsia"/>
          <w:b w:val="0"/>
          <w:sz w:val="24"/>
          <w:szCs w:val="24"/>
        </w:rPr>
        <w:t>；</w:t>
      </w:r>
    </w:p>
    <w:p w:rsidR="005E59F7" w:rsidRPr="00BB72A1" w:rsidRDefault="00932884">
      <w:pPr>
        <w:pStyle w:val="30"/>
        <w:spacing w:before="0" w:after="0" w:line="360" w:lineRule="auto"/>
        <w:rPr>
          <w:rFonts w:ascii="方正仿宋_GBK" w:eastAsia="方正仿宋_GBK" w:hAnsi="宋体"/>
          <w:b w:val="0"/>
          <w:sz w:val="24"/>
          <w:szCs w:val="24"/>
        </w:rPr>
      </w:pPr>
      <w:r w:rsidRPr="00BB72A1">
        <w:rPr>
          <w:rFonts w:ascii="方正仿宋_GBK" w:eastAsia="方正仿宋_GBK" w:hAnsi="宋体" w:hint="eastAsia"/>
          <w:b w:val="0"/>
          <w:sz w:val="24"/>
          <w:szCs w:val="24"/>
        </w:rPr>
        <w:t>（</w:t>
      </w:r>
      <w:r w:rsidR="008B60B5" w:rsidRPr="00BB72A1">
        <w:rPr>
          <w:rFonts w:ascii="方正仿宋_GBK" w:eastAsia="方正仿宋_GBK" w:hAnsi="宋体" w:hint="eastAsia"/>
          <w:b w:val="0"/>
          <w:sz w:val="24"/>
          <w:szCs w:val="24"/>
        </w:rPr>
        <w:t>五</w:t>
      </w:r>
      <w:r w:rsidRPr="00BB72A1">
        <w:rPr>
          <w:rFonts w:ascii="方正仿宋_GBK" w:eastAsia="方正仿宋_GBK" w:hAnsi="宋体" w:hint="eastAsia"/>
          <w:b w:val="0"/>
          <w:sz w:val="24"/>
          <w:szCs w:val="24"/>
        </w:rPr>
        <w:t>）质保期满1年后</w:t>
      </w:r>
      <w:r w:rsidR="00364217" w:rsidRPr="00BB72A1">
        <w:rPr>
          <w:rFonts w:ascii="方正仿宋_GBK" w:eastAsia="方正仿宋_GBK" w:hAnsi="宋体" w:hint="eastAsia"/>
          <w:b w:val="0"/>
          <w:sz w:val="24"/>
          <w:szCs w:val="24"/>
        </w:rPr>
        <w:t>五</w:t>
      </w:r>
      <w:r w:rsidRPr="00BB72A1">
        <w:rPr>
          <w:rFonts w:ascii="方正仿宋_GBK" w:eastAsia="方正仿宋_GBK" w:hAnsi="宋体" w:hint="eastAsia"/>
          <w:b w:val="0"/>
          <w:sz w:val="24"/>
          <w:szCs w:val="24"/>
        </w:rPr>
        <w:t>个工作日内，</w:t>
      </w:r>
      <w:r w:rsidR="00364217" w:rsidRPr="00BB72A1">
        <w:rPr>
          <w:rFonts w:ascii="方正仿宋_GBK" w:eastAsia="方正仿宋_GBK" w:hAnsi="宋体" w:hint="eastAsia"/>
          <w:b w:val="0"/>
          <w:sz w:val="24"/>
          <w:szCs w:val="24"/>
        </w:rPr>
        <w:t>乙方提出申请，甲方</w:t>
      </w:r>
      <w:r w:rsidRPr="00BB72A1">
        <w:rPr>
          <w:rFonts w:ascii="方正仿宋_GBK" w:eastAsia="方正仿宋_GBK" w:hAnsi="宋体" w:hint="eastAsia"/>
          <w:b w:val="0"/>
          <w:sz w:val="24"/>
          <w:szCs w:val="24"/>
        </w:rPr>
        <w:t>无息</w:t>
      </w:r>
      <w:r w:rsidR="00364217" w:rsidRPr="00BB72A1">
        <w:rPr>
          <w:rFonts w:ascii="方正仿宋_GBK" w:eastAsia="方正仿宋_GBK" w:hAnsi="宋体" w:hint="eastAsia"/>
          <w:b w:val="0"/>
          <w:sz w:val="24"/>
          <w:szCs w:val="24"/>
        </w:rPr>
        <w:t>退还</w:t>
      </w:r>
      <w:r w:rsidR="00BB72A1">
        <w:rPr>
          <w:rFonts w:ascii="方正仿宋_GBK" w:eastAsia="方正仿宋_GBK" w:hAnsi="宋体" w:hint="eastAsia"/>
          <w:b w:val="0"/>
          <w:sz w:val="24"/>
          <w:szCs w:val="24"/>
        </w:rPr>
        <w:t>5</w:t>
      </w:r>
      <w:r w:rsidRPr="00BB72A1">
        <w:rPr>
          <w:rFonts w:ascii="方正仿宋_GBK" w:eastAsia="方正仿宋_GBK" w:hAnsi="宋体" w:hint="eastAsia"/>
          <w:b w:val="0"/>
          <w:sz w:val="24"/>
          <w:szCs w:val="24"/>
        </w:rPr>
        <w:t>%</w:t>
      </w:r>
      <w:r w:rsidR="00364217" w:rsidRPr="00BB72A1">
        <w:rPr>
          <w:rFonts w:ascii="方正仿宋_GBK" w:eastAsia="方正仿宋_GBK" w:hAnsi="宋体" w:hint="eastAsia"/>
          <w:b w:val="0"/>
          <w:sz w:val="24"/>
          <w:szCs w:val="24"/>
        </w:rPr>
        <w:t>质保金。</w:t>
      </w:r>
    </w:p>
    <w:p w:rsidR="005E59F7" w:rsidRDefault="00932884">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五、知识产权</w:t>
      </w:r>
      <w:bookmarkEnd w:id="44"/>
      <w:bookmarkEnd w:id="45"/>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采购人在中华人民共和国境内使用中标人提供的货物及服务时免受第三方提出的侵犯其专利权或其它知识产权的起诉。如果第三方提出侵权指控，中标人应承担由此而引起的一切法律责任和费用。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5E59F7" w:rsidRDefault="00932884">
      <w:pPr>
        <w:pStyle w:val="30"/>
        <w:spacing w:before="0" w:after="0" w:line="400" w:lineRule="exact"/>
        <w:rPr>
          <w:rFonts w:ascii="方正仿宋_GBK" w:eastAsia="方正仿宋_GBK" w:hAnsi="宋体"/>
          <w:sz w:val="24"/>
          <w:szCs w:val="24"/>
        </w:rPr>
      </w:pPr>
      <w:bookmarkStart w:id="46" w:name="_Toc3380252"/>
      <w:bookmarkStart w:id="47" w:name="_Toc344475124"/>
      <w:bookmarkStart w:id="48" w:name="_Toc165905975"/>
      <w:r>
        <w:rPr>
          <w:rFonts w:ascii="方正仿宋_GBK" w:eastAsia="方正仿宋_GBK" w:hAnsi="宋体" w:hint="eastAsia"/>
          <w:sz w:val="24"/>
          <w:szCs w:val="24"/>
        </w:rPr>
        <w:t>六、培训</w:t>
      </w:r>
      <w:bookmarkEnd w:id="46"/>
      <w:bookmarkEnd w:id="47"/>
      <w:bookmarkEnd w:id="48"/>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中标人须提供对设备的操作培训，使相关使用人员能够正常操作相关设备。</w:t>
      </w:r>
    </w:p>
    <w:p w:rsidR="005E59F7" w:rsidRDefault="00932884">
      <w:pPr>
        <w:pStyle w:val="30"/>
        <w:spacing w:before="0" w:after="0" w:line="400" w:lineRule="exact"/>
        <w:rPr>
          <w:rFonts w:ascii="方正仿宋_GBK" w:eastAsia="方正仿宋_GBK" w:hAnsi="宋体"/>
          <w:sz w:val="24"/>
          <w:szCs w:val="24"/>
        </w:rPr>
      </w:pPr>
      <w:bookmarkStart w:id="49" w:name="_Toc165905976"/>
      <w:r>
        <w:rPr>
          <w:rFonts w:ascii="方正仿宋_GBK" w:eastAsia="方正仿宋_GBK" w:hAnsi="宋体" w:hint="eastAsia"/>
          <w:sz w:val="24"/>
          <w:szCs w:val="24"/>
        </w:rPr>
        <w:t>七、</w:t>
      </w:r>
      <w:bookmarkStart w:id="50" w:name="_Toc344475125"/>
      <w:r>
        <w:rPr>
          <w:rFonts w:ascii="方正仿宋_GBK" w:eastAsia="方正仿宋_GBK" w:hAnsi="宋体" w:hint="eastAsia"/>
          <w:sz w:val="24"/>
          <w:szCs w:val="24"/>
        </w:rPr>
        <w:t>其他</w:t>
      </w:r>
      <w:bookmarkEnd w:id="49"/>
    </w:p>
    <w:bookmarkEnd w:id="50"/>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（一）投标人必须在投标文件中对以上条款和服务承诺明确列出，承诺内容必须达到本篇及招标文件其他条款的要求。</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（二）其他未尽事宜由供需双方在采购合同中详细约定。</w:t>
      </w:r>
    </w:p>
    <w:p w:rsidR="005E59F7" w:rsidRDefault="00932884">
      <w:pPr>
        <w:pStyle w:val="23"/>
        <w:spacing w:before="0" w:after="0" w:line="240" w:lineRule="auto"/>
        <w:jc w:val="center"/>
        <w:rPr>
          <w:rFonts w:ascii="方正小标宋_GBK" w:eastAsia="方正小标宋_GBK" w:hAnsi="宋体"/>
          <w:b w:val="0"/>
          <w:sz w:val="36"/>
          <w:szCs w:val="30"/>
        </w:rPr>
      </w:pPr>
      <w:r>
        <w:rPr>
          <w:rFonts w:ascii="宋体" w:eastAsia="宋体" w:hAnsi="宋体"/>
          <w:sz w:val="36"/>
          <w:szCs w:val="30"/>
        </w:rPr>
        <w:br w:type="page"/>
      </w:r>
      <w:bookmarkStart w:id="51" w:name="_Toc165905977"/>
      <w:r>
        <w:rPr>
          <w:rFonts w:ascii="方正小标宋_GBK" w:eastAsia="方正小标宋_GBK" w:hAnsi="宋体" w:hint="eastAsia"/>
          <w:b w:val="0"/>
          <w:sz w:val="36"/>
          <w:szCs w:val="30"/>
        </w:rPr>
        <w:lastRenderedPageBreak/>
        <w:t>第四篇</w:t>
      </w:r>
      <w:bookmarkEnd w:id="27"/>
      <w:r>
        <w:rPr>
          <w:rFonts w:ascii="方正小标宋_GBK" w:eastAsia="方正小标宋_GBK" w:hAnsi="宋体" w:hint="eastAsia"/>
          <w:b w:val="0"/>
          <w:sz w:val="36"/>
          <w:szCs w:val="30"/>
        </w:rPr>
        <w:t>资格审查及评标办法</w:t>
      </w:r>
      <w:bookmarkEnd w:id="51"/>
    </w:p>
    <w:p w:rsidR="005E59F7" w:rsidRDefault="00932884">
      <w:pPr>
        <w:pStyle w:val="30"/>
        <w:spacing w:before="0" w:after="0" w:line="400" w:lineRule="exact"/>
        <w:rPr>
          <w:rFonts w:ascii="方正仿宋_GBK" w:eastAsia="方正仿宋_GBK" w:hAnsi="宋体"/>
          <w:sz w:val="24"/>
          <w:szCs w:val="24"/>
        </w:rPr>
      </w:pPr>
      <w:bookmarkStart w:id="52" w:name="_Toc527021999"/>
      <w:bookmarkStart w:id="53" w:name="_Toc165905978"/>
      <w:r>
        <w:rPr>
          <w:rFonts w:ascii="方正仿宋_GBK" w:eastAsia="方正仿宋_GBK" w:hAnsi="宋体" w:hint="eastAsia"/>
          <w:sz w:val="24"/>
          <w:szCs w:val="24"/>
        </w:rPr>
        <w:t>一、资格审查</w:t>
      </w:r>
      <w:bookmarkEnd w:id="52"/>
      <w:bookmarkEnd w:id="53"/>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依据采购相关法律法规规定，由采购人或采购代理机构对投标文件中的资格证明文件进行审查。资格审查资料表如下：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393"/>
        <w:gridCol w:w="3850"/>
      </w:tblGrid>
      <w:tr w:rsidR="005E59F7">
        <w:tc>
          <w:tcPr>
            <w:tcW w:w="676" w:type="dxa"/>
            <w:vAlign w:val="center"/>
          </w:tcPr>
          <w:p w:rsidR="005E59F7" w:rsidRDefault="00932884">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5102" w:type="dxa"/>
            <w:gridSpan w:val="2"/>
            <w:vAlign w:val="center"/>
          </w:tcPr>
          <w:p w:rsidR="005E59F7" w:rsidRDefault="00932884">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850" w:type="dxa"/>
            <w:vAlign w:val="center"/>
          </w:tcPr>
          <w:p w:rsidR="005E59F7" w:rsidRDefault="00932884">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5E59F7">
        <w:tc>
          <w:tcPr>
            <w:tcW w:w="676" w:type="dxa"/>
            <w:vMerge w:val="restart"/>
            <w:vAlign w:val="center"/>
          </w:tcPr>
          <w:p w:rsidR="005E59F7" w:rsidRDefault="00932884">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709" w:type="dxa"/>
            <w:vMerge w:val="restart"/>
            <w:vAlign w:val="center"/>
          </w:tcPr>
          <w:p w:rsidR="005E59F7" w:rsidRDefault="00932884">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投标人应符合的基本资格条件</w:t>
            </w:r>
          </w:p>
        </w:tc>
        <w:tc>
          <w:tcPr>
            <w:tcW w:w="4393" w:type="dxa"/>
            <w:vAlign w:val="center"/>
          </w:tcPr>
          <w:p w:rsidR="005E59F7" w:rsidRDefault="00932884">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850" w:type="dxa"/>
            <w:vAlign w:val="center"/>
          </w:tcPr>
          <w:p w:rsidR="005E59F7" w:rsidRDefault="00932884">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1E085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1E085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5E59F7" w:rsidRDefault="00932884">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投标人法定代表人身份证明和法定代表人授权代表委托书。</w:t>
            </w:r>
          </w:p>
        </w:tc>
      </w:tr>
      <w:tr w:rsidR="005E59F7">
        <w:tc>
          <w:tcPr>
            <w:tcW w:w="676" w:type="dxa"/>
            <w:vMerge/>
            <w:vAlign w:val="center"/>
          </w:tcPr>
          <w:p w:rsidR="005E59F7" w:rsidRDefault="005E59F7">
            <w:pPr>
              <w:spacing w:line="240" w:lineRule="exact"/>
              <w:jc w:val="center"/>
              <w:rPr>
                <w:rFonts w:ascii="方正仿宋_GBK" w:eastAsia="方正仿宋_GBK" w:hAnsi="仿宋"/>
                <w:sz w:val="21"/>
                <w:szCs w:val="21"/>
              </w:rPr>
            </w:pPr>
          </w:p>
        </w:tc>
        <w:tc>
          <w:tcPr>
            <w:tcW w:w="709" w:type="dxa"/>
            <w:vMerge/>
            <w:vAlign w:val="center"/>
          </w:tcPr>
          <w:p w:rsidR="005E59F7" w:rsidRDefault="005E59F7">
            <w:pPr>
              <w:spacing w:line="240" w:lineRule="exact"/>
              <w:rPr>
                <w:rFonts w:ascii="方正仿宋_GBK" w:eastAsia="方正仿宋_GBK" w:hAnsi="仿宋" w:cs="仿宋_GB2312"/>
                <w:sz w:val="21"/>
                <w:szCs w:val="21"/>
                <w:lang w:val="zh-CN"/>
              </w:rPr>
            </w:pPr>
          </w:p>
        </w:tc>
        <w:tc>
          <w:tcPr>
            <w:tcW w:w="4393" w:type="dxa"/>
            <w:vAlign w:val="center"/>
          </w:tcPr>
          <w:p w:rsidR="005E59F7" w:rsidRDefault="00932884">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850" w:type="dxa"/>
            <w:vAlign w:val="center"/>
          </w:tcPr>
          <w:p w:rsidR="005E59F7" w:rsidRDefault="00932884">
            <w:pPr>
              <w:spacing w:line="240" w:lineRule="exact"/>
              <w:rPr>
                <w:rFonts w:ascii="方正仿宋_GBK" w:eastAsia="方正仿宋_GBK" w:hAnsi="仿宋"/>
                <w:sz w:val="21"/>
                <w:szCs w:val="21"/>
              </w:rPr>
            </w:pPr>
            <w:r>
              <w:rPr>
                <w:rFonts w:ascii="方正仿宋_GBK" w:eastAsia="方正仿宋_GBK" w:hAnsi="方正仿宋_GBK" w:cs="方正仿宋_GBK"/>
                <w:sz w:val="21"/>
                <w:szCs w:val="21"/>
              </w:rPr>
              <w:t>1.202</w:t>
            </w:r>
            <w:r>
              <w:rPr>
                <w:rFonts w:ascii="方正仿宋_GBK" w:eastAsia="方正仿宋_GBK" w:hAnsi="方正仿宋_GBK" w:cs="方正仿宋_GBK" w:hint="eastAsia"/>
                <w:sz w:val="21"/>
                <w:szCs w:val="21"/>
              </w:rPr>
              <w:t>3</w:t>
            </w:r>
            <w:r>
              <w:rPr>
                <w:rFonts w:ascii="方正仿宋_GBK" w:eastAsia="方正仿宋_GBK" w:hAnsi="方正仿宋_GBK" w:cs="方正仿宋_GBK"/>
                <w:sz w:val="21"/>
                <w:szCs w:val="21"/>
              </w:rPr>
              <w:t>年度财务报表（包含但不仅限于资产负债表、损益表、现金流量表），如本年度新成立或成立不满一年的组织无法提供202</w:t>
            </w:r>
            <w:r>
              <w:rPr>
                <w:rFonts w:ascii="方正仿宋_GBK" w:eastAsia="方正仿宋_GBK" w:hAnsi="方正仿宋_GBK" w:cs="方正仿宋_GBK" w:hint="eastAsia"/>
                <w:sz w:val="21"/>
                <w:szCs w:val="21"/>
              </w:rPr>
              <w:t>3</w:t>
            </w:r>
            <w:r>
              <w:rPr>
                <w:rFonts w:ascii="方正仿宋_GBK" w:eastAsia="方正仿宋_GBK" w:hAnsi="方正仿宋_GBK" w:cs="方正仿宋_GBK"/>
                <w:sz w:val="21"/>
                <w:szCs w:val="21"/>
              </w:rPr>
              <w:t>年度财务报表的，可提供银行出具的资信证明复印件。</w:t>
            </w:r>
          </w:p>
          <w:p w:rsidR="005E59F7" w:rsidRDefault="00932884">
            <w:pPr>
              <w:spacing w:line="200" w:lineRule="atLeast"/>
              <w:rPr>
                <w:rFonts w:ascii="方正仿宋_GBK" w:eastAsia="方正仿宋_GBK" w:hAnsi="仿宋"/>
                <w:sz w:val="21"/>
                <w:szCs w:val="21"/>
              </w:rPr>
            </w:pPr>
            <w:r>
              <w:rPr>
                <w:rFonts w:ascii="方正仿宋_GBK" w:eastAsia="方正仿宋_GBK" w:hAnsi="方正仿宋_GBK" w:cs="方正仿宋_GBK"/>
                <w:sz w:val="21"/>
                <w:szCs w:val="21"/>
              </w:rPr>
              <w:t>2.最近一个月财务报表（包含但不仅限于资产负债表、损益表）。</w:t>
            </w:r>
          </w:p>
        </w:tc>
      </w:tr>
      <w:tr w:rsidR="005E59F7">
        <w:tc>
          <w:tcPr>
            <w:tcW w:w="676" w:type="dxa"/>
            <w:vMerge/>
            <w:vAlign w:val="center"/>
          </w:tcPr>
          <w:p w:rsidR="005E59F7" w:rsidRDefault="005E59F7">
            <w:pPr>
              <w:spacing w:line="240" w:lineRule="exact"/>
              <w:jc w:val="center"/>
              <w:rPr>
                <w:rFonts w:ascii="方正仿宋_GBK" w:eastAsia="方正仿宋_GBK" w:hAnsi="仿宋"/>
                <w:sz w:val="21"/>
                <w:szCs w:val="21"/>
              </w:rPr>
            </w:pPr>
          </w:p>
        </w:tc>
        <w:tc>
          <w:tcPr>
            <w:tcW w:w="709" w:type="dxa"/>
            <w:vMerge/>
            <w:vAlign w:val="center"/>
          </w:tcPr>
          <w:p w:rsidR="005E59F7" w:rsidRDefault="005E59F7">
            <w:pPr>
              <w:spacing w:line="240" w:lineRule="exact"/>
              <w:rPr>
                <w:rFonts w:ascii="方正仿宋_GBK" w:eastAsia="方正仿宋_GBK" w:hAnsi="仿宋" w:cs="仿宋_GB2312"/>
                <w:sz w:val="21"/>
                <w:szCs w:val="21"/>
                <w:lang w:val="zh-CN"/>
              </w:rPr>
            </w:pPr>
          </w:p>
        </w:tc>
        <w:tc>
          <w:tcPr>
            <w:tcW w:w="4393" w:type="dxa"/>
            <w:vAlign w:val="center"/>
          </w:tcPr>
          <w:p w:rsidR="005E59F7" w:rsidRDefault="00932884">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850" w:type="dxa"/>
            <w:vAlign w:val="center"/>
          </w:tcPr>
          <w:p w:rsidR="005E59F7" w:rsidRDefault="00932884">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投标人提供书面声明或相关证明材料（见格式文件）</w:t>
            </w:r>
          </w:p>
        </w:tc>
      </w:tr>
      <w:tr w:rsidR="005E59F7">
        <w:tc>
          <w:tcPr>
            <w:tcW w:w="676" w:type="dxa"/>
            <w:vMerge/>
            <w:vAlign w:val="center"/>
          </w:tcPr>
          <w:p w:rsidR="005E59F7" w:rsidRDefault="005E59F7">
            <w:pPr>
              <w:spacing w:line="240" w:lineRule="exact"/>
              <w:jc w:val="center"/>
              <w:rPr>
                <w:rFonts w:ascii="方正仿宋_GBK" w:eastAsia="方正仿宋_GBK" w:hAnsi="仿宋"/>
                <w:sz w:val="21"/>
                <w:szCs w:val="21"/>
              </w:rPr>
            </w:pPr>
          </w:p>
        </w:tc>
        <w:tc>
          <w:tcPr>
            <w:tcW w:w="709" w:type="dxa"/>
            <w:vMerge/>
            <w:vAlign w:val="center"/>
          </w:tcPr>
          <w:p w:rsidR="005E59F7" w:rsidRDefault="005E59F7">
            <w:pPr>
              <w:spacing w:line="240" w:lineRule="exact"/>
              <w:rPr>
                <w:rFonts w:ascii="方正仿宋_GBK" w:eastAsia="方正仿宋_GBK" w:hAnsi="仿宋" w:cs="仿宋_GB2312"/>
                <w:sz w:val="21"/>
                <w:szCs w:val="21"/>
                <w:lang w:val="zh-CN"/>
              </w:rPr>
            </w:pPr>
          </w:p>
        </w:tc>
        <w:tc>
          <w:tcPr>
            <w:tcW w:w="4393" w:type="dxa"/>
            <w:vAlign w:val="center"/>
          </w:tcPr>
          <w:p w:rsidR="005E59F7" w:rsidRDefault="00932884">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850" w:type="dxa"/>
            <w:vAlign w:val="center"/>
          </w:tcPr>
          <w:p w:rsidR="005E59F7" w:rsidRDefault="00932884">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1E085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1E085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5E59F7" w:rsidRDefault="00932884">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1E085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1E085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5E59F7" w:rsidRDefault="00932884">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5E59F7">
        <w:tc>
          <w:tcPr>
            <w:tcW w:w="676" w:type="dxa"/>
            <w:vMerge/>
            <w:vAlign w:val="center"/>
          </w:tcPr>
          <w:p w:rsidR="005E59F7" w:rsidRDefault="005E59F7">
            <w:pPr>
              <w:spacing w:line="240" w:lineRule="exact"/>
              <w:jc w:val="center"/>
              <w:rPr>
                <w:rFonts w:ascii="方正仿宋_GBK" w:eastAsia="方正仿宋_GBK" w:hAnsi="仿宋"/>
                <w:sz w:val="21"/>
                <w:szCs w:val="21"/>
              </w:rPr>
            </w:pPr>
          </w:p>
        </w:tc>
        <w:tc>
          <w:tcPr>
            <w:tcW w:w="709" w:type="dxa"/>
            <w:vMerge/>
            <w:vAlign w:val="center"/>
          </w:tcPr>
          <w:p w:rsidR="005E59F7" w:rsidRDefault="005E59F7">
            <w:pPr>
              <w:spacing w:line="240" w:lineRule="exact"/>
              <w:rPr>
                <w:rFonts w:ascii="方正仿宋_GBK" w:eastAsia="方正仿宋_GBK" w:hAnsi="仿宋" w:cs="仿宋_GB2312"/>
                <w:sz w:val="21"/>
                <w:szCs w:val="21"/>
                <w:lang w:val="zh-CN"/>
              </w:rPr>
            </w:pPr>
          </w:p>
        </w:tc>
        <w:tc>
          <w:tcPr>
            <w:tcW w:w="4393" w:type="dxa"/>
            <w:vAlign w:val="center"/>
          </w:tcPr>
          <w:p w:rsidR="005E59F7" w:rsidRDefault="00932884">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（5）参加采购活动前三年内，在经营活动中没有重大违法记录（注</w:t>
            </w:r>
            <w:r w:rsidR="001E085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1E085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850" w:type="dxa"/>
            <w:vAlign w:val="center"/>
          </w:tcPr>
          <w:p w:rsidR="005E59F7" w:rsidRDefault="00932884">
            <w:pPr>
              <w:spacing w:line="240" w:lineRule="exact"/>
              <w:rPr>
                <w:rFonts w:ascii="方正仿宋_GBK" w:eastAsia="方正仿宋_GBK" w:hAnsi="仿宋"/>
                <w:b/>
                <w:sz w:val="21"/>
                <w:szCs w:val="21"/>
              </w:rPr>
            </w:pPr>
            <w:r>
              <w:rPr>
                <w:rFonts w:ascii="方正仿宋_GBK" w:eastAsia="方正仿宋_GBK" w:hAnsi="仿宋" w:hint="eastAsia"/>
                <w:b/>
                <w:sz w:val="21"/>
                <w:szCs w:val="21"/>
              </w:rPr>
              <w:t>1.投标人提供书面声明（见格式文件）；</w:t>
            </w:r>
          </w:p>
          <w:p w:rsidR="005E59F7" w:rsidRDefault="00932884">
            <w:pPr>
              <w:spacing w:line="240" w:lineRule="exact"/>
              <w:jc w:val="lef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信用中国”网站(www.creditchina.gov.cn)、"中国政府采购网"(www.ccgp.gov.cn)等渠道查询投标人信用记录，对列入失信被执行人、重大税收违法案件当事人名单、政府采购严重违法失信行为记录名单的投标人将拒绝其参与采购活动。</w:t>
            </w:r>
          </w:p>
        </w:tc>
      </w:tr>
      <w:tr w:rsidR="005E59F7">
        <w:trPr>
          <w:trHeight w:val="311"/>
        </w:trPr>
        <w:tc>
          <w:tcPr>
            <w:tcW w:w="676" w:type="dxa"/>
            <w:vMerge/>
            <w:vAlign w:val="center"/>
          </w:tcPr>
          <w:p w:rsidR="005E59F7" w:rsidRDefault="005E59F7">
            <w:pPr>
              <w:spacing w:line="240" w:lineRule="exact"/>
              <w:jc w:val="center"/>
              <w:rPr>
                <w:rFonts w:ascii="方正仿宋_GBK" w:eastAsia="方正仿宋_GBK" w:hAnsi="仿宋"/>
                <w:sz w:val="21"/>
                <w:szCs w:val="21"/>
              </w:rPr>
            </w:pPr>
          </w:p>
        </w:tc>
        <w:tc>
          <w:tcPr>
            <w:tcW w:w="709" w:type="dxa"/>
            <w:vMerge/>
            <w:vAlign w:val="center"/>
          </w:tcPr>
          <w:p w:rsidR="005E59F7" w:rsidRDefault="005E59F7">
            <w:pPr>
              <w:spacing w:line="240" w:lineRule="exact"/>
              <w:rPr>
                <w:rFonts w:ascii="方正仿宋_GBK" w:eastAsia="方正仿宋_GBK" w:hAnsi="仿宋" w:cs="仿宋_GB2312"/>
                <w:sz w:val="21"/>
                <w:szCs w:val="21"/>
              </w:rPr>
            </w:pPr>
          </w:p>
        </w:tc>
        <w:tc>
          <w:tcPr>
            <w:tcW w:w="4393" w:type="dxa"/>
            <w:vAlign w:val="center"/>
          </w:tcPr>
          <w:p w:rsidR="005E59F7" w:rsidRDefault="00932884">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850" w:type="dxa"/>
            <w:vAlign w:val="center"/>
          </w:tcPr>
          <w:p w:rsidR="005E59F7" w:rsidRDefault="005E59F7">
            <w:pPr>
              <w:spacing w:line="240" w:lineRule="exact"/>
              <w:rPr>
                <w:rFonts w:ascii="方正仿宋_GBK" w:eastAsia="方正仿宋_GBK" w:hAnsi="仿宋"/>
                <w:sz w:val="21"/>
                <w:szCs w:val="21"/>
              </w:rPr>
            </w:pPr>
          </w:p>
        </w:tc>
      </w:tr>
      <w:tr w:rsidR="005E59F7">
        <w:tc>
          <w:tcPr>
            <w:tcW w:w="676" w:type="dxa"/>
            <w:vAlign w:val="center"/>
          </w:tcPr>
          <w:p w:rsidR="005E59F7" w:rsidRDefault="00932884">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5102" w:type="dxa"/>
            <w:gridSpan w:val="2"/>
            <w:vAlign w:val="center"/>
          </w:tcPr>
          <w:p w:rsidR="005E59F7" w:rsidRDefault="00932884">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850" w:type="dxa"/>
            <w:vAlign w:val="center"/>
          </w:tcPr>
          <w:p w:rsidR="005E59F7" w:rsidRDefault="00932884">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按第一篇“三、投标人资格要求（二）特定资格条件”的要求提交</w:t>
            </w:r>
          </w:p>
        </w:tc>
      </w:tr>
      <w:tr w:rsidR="005E59F7">
        <w:tc>
          <w:tcPr>
            <w:tcW w:w="676" w:type="dxa"/>
            <w:vAlign w:val="center"/>
          </w:tcPr>
          <w:p w:rsidR="005E59F7" w:rsidRDefault="00932884">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3</w:t>
            </w:r>
          </w:p>
        </w:tc>
        <w:tc>
          <w:tcPr>
            <w:tcW w:w="5102" w:type="dxa"/>
            <w:gridSpan w:val="2"/>
            <w:vAlign w:val="center"/>
          </w:tcPr>
          <w:p w:rsidR="005E59F7" w:rsidRDefault="00932884">
            <w:pPr>
              <w:spacing w:line="240" w:lineRule="exact"/>
              <w:rPr>
                <w:rFonts w:ascii="方正仿宋_GBK" w:eastAsia="方正仿宋_GBK" w:hAnsi="仿宋"/>
                <w:sz w:val="21"/>
                <w:szCs w:val="21"/>
              </w:rPr>
            </w:pPr>
            <w:r>
              <w:rPr>
                <w:rFonts w:ascii="方正仿宋_GBK" w:eastAsia="方正仿宋_GBK" w:hAnsi="仿宋" w:hint="eastAsia"/>
                <w:sz w:val="21"/>
                <w:szCs w:val="21"/>
              </w:rPr>
              <w:t>投标保证金</w:t>
            </w:r>
          </w:p>
        </w:tc>
        <w:tc>
          <w:tcPr>
            <w:tcW w:w="3850" w:type="dxa"/>
            <w:vAlign w:val="center"/>
          </w:tcPr>
          <w:p w:rsidR="005E59F7" w:rsidRDefault="00932884">
            <w:pPr>
              <w:spacing w:line="240" w:lineRule="exact"/>
              <w:rPr>
                <w:rFonts w:ascii="方正仿宋_GBK" w:eastAsia="方正仿宋_GBK" w:hAnsi="仿宋"/>
                <w:sz w:val="21"/>
                <w:szCs w:val="21"/>
              </w:rPr>
            </w:pPr>
            <w:r>
              <w:rPr>
                <w:rFonts w:ascii="方正仿宋_GBK" w:eastAsia="方正仿宋_GBK" w:hAnsi="仿宋" w:hint="eastAsia"/>
                <w:sz w:val="21"/>
                <w:szCs w:val="21"/>
              </w:rPr>
              <w:t>按照招标文件的规定提交投标保证金</w:t>
            </w:r>
          </w:p>
        </w:tc>
      </w:tr>
    </w:tbl>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5E59F7" w:rsidRDefault="001E08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fldChar w:fldCharType="begin"/>
      </w:r>
      <w:r w:rsidR="00932884">
        <w:rPr>
          <w:rFonts w:ascii="方正仿宋_GBK" w:eastAsia="方正仿宋_GBK" w:hAnsi="宋体" w:hint="eastAsia"/>
          <w:sz w:val="24"/>
          <w:szCs w:val="24"/>
        </w:rPr>
        <w:instrText xml:space="preserve"> eq \o\ac(○,1)</w:instrText>
      </w:r>
      <w:r>
        <w:rPr>
          <w:rFonts w:ascii="方正仿宋_GBK" w:eastAsia="方正仿宋_GBK" w:hAnsi="宋体" w:hint="eastAsia"/>
          <w:sz w:val="24"/>
          <w:szCs w:val="24"/>
        </w:rPr>
        <w:fldChar w:fldCharType="end"/>
      </w:r>
      <w:r w:rsidR="00932884">
        <w:rPr>
          <w:rFonts w:ascii="方正仿宋_GBK" w:eastAsia="方正仿宋_GBK" w:hAnsi="宋体" w:hint="eastAsia"/>
          <w:sz w:val="24"/>
          <w:szCs w:val="24"/>
        </w:rPr>
        <w:t>投标人按“多证合一”登记制度办理营业执照的，组织机构代码证、税务登记证（副本）和社会保险登记证以投标人所提供的营业执照（副本）复印件为准。</w:t>
      </w:r>
    </w:p>
    <w:p w:rsidR="005E59F7" w:rsidRDefault="001E08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fldChar w:fldCharType="begin"/>
      </w:r>
      <w:r w:rsidR="00932884">
        <w:rPr>
          <w:rFonts w:ascii="方正仿宋_GBK" w:eastAsia="方正仿宋_GBK" w:hAnsi="宋体" w:hint="eastAsia"/>
          <w:sz w:val="24"/>
          <w:szCs w:val="24"/>
        </w:rPr>
        <w:instrText xml:space="preserve"> eq \o\ac(○,2)</w:instrText>
      </w:r>
      <w:r>
        <w:rPr>
          <w:rFonts w:ascii="方正仿宋_GBK" w:eastAsia="方正仿宋_GBK" w:hAnsi="宋体" w:hint="eastAsia"/>
          <w:sz w:val="24"/>
          <w:szCs w:val="24"/>
        </w:rPr>
        <w:fldChar w:fldCharType="end"/>
      </w:r>
      <w:r w:rsidR="00932884">
        <w:rPr>
          <w:rFonts w:ascii="方正仿宋_GBK" w:eastAsia="方正仿宋_GBK" w:hAnsi="宋体" w:hint="eastAsia"/>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w:t>
      </w:r>
      <w:r w:rsidR="00932884">
        <w:rPr>
          <w:rFonts w:ascii="方正仿宋_GBK" w:eastAsia="方正仿宋_GBK" w:hAnsi="宋体" w:hint="eastAsia"/>
          <w:sz w:val="24"/>
          <w:szCs w:val="24"/>
        </w:rPr>
        <w:lastRenderedPageBreak/>
        <w:t>院有关部门规定了较大数额标准的，从其规定。</w:t>
      </w:r>
    </w:p>
    <w:p w:rsidR="005E59F7" w:rsidRDefault="00932884">
      <w:pPr>
        <w:pStyle w:val="30"/>
        <w:spacing w:before="0" w:after="0" w:line="400" w:lineRule="exact"/>
        <w:rPr>
          <w:rFonts w:ascii="方正仿宋_GBK" w:eastAsia="方正仿宋_GBK" w:hAnsi="宋体"/>
          <w:sz w:val="24"/>
          <w:szCs w:val="24"/>
        </w:rPr>
      </w:pPr>
      <w:bookmarkStart w:id="54" w:name="_Toc527022000"/>
      <w:bookmarkStart w:id="55" w:name="_Toc165905979"/>
      <w:r>
        <w:rPr>
          <w:rFonts w:ascii="方正仿宋_GBK" w:eastAsia="方正仿宋_GBK" w:hAnsi="宋体" w:hint="eastAsia"/>
          <w:sz w:val="24"/>
          <w:szCs w:val="24"/>
        </w:rPr>
        <w:t>二、评标方法</w:t>
      </w:r>
      <w:bookmarkEnd w:id="54"/>
      <w:bookmarkEnd w:id="55"/>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本项目采用综合评分法进行评标。</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Pr>
          <w:rFonts w:ascii="方正仿宋_GBK" w:eastAsia="方正仿宋_GBK" w:hAnsi="宋体"/>
          <w:sz w:val="24"/>
          <w:szCs w:val="24"/>
        </w:rPr>
        <w:t>0</w:t>
      </w:r>
      <w:r>
        <w:rPr>
          <w:rFonts w:ascii="方正仿宋_GBK" w:eastAsia="方正仿宋_GBK" w:hAnsi="宋体" w:hint="eastAsia"/>
          <w:sz w:val="24"/>
          <w:szCs w:val="24"/>
        </w:rPr>
        <w:t>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（一）符合性审查</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评标委员会应当对符合资格的投标人的投标文件进行符合性审查，以确定其是否满足招标文件的实质性要求。符合性审查资料表如下：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5E59F7">
        <w:trPr>
          <w:trHeight w:val="321"/>
        </w:trPr>
        <w:tc>
          <w:tcPr>
            <w:tcW w:w="675" w:type="dxa"/>
            <w:vAlign w:val="center"/>
          </w:tcPr>
          <w:p w:rsidR="005E59F7" w:rsidRDefault="00932884">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6" w:type="dxa"/>
            <w:gridSpan w:val="2"/>
            <w:vAlign w:val="center"/>
          </w:tcPr>
          <w:p w:rsidR="005E59F7" w:rsidRDefault="00932884">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5E59F7" w:rsidRDefault="00932884">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5E59F7">
        <w:trPr>
          <w:trHeight w:val="284"/>
        </w:trPr>
        <w:tc>
          <w:tcPr>
            <w:tcW w:w="675" w:type="dxa"/>
            <w:vMerge w:val="restart"/>
            <w:vAlign w:val="center"/>
          </w:tcPr>
          <w:p w:rsidR="005E59F7" w:rsidRDefault="00932884">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2" w:type="dxa"/>
            <w:vMerge w:val="restart"/>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投标文件签署</w:t>
            </w:r>
          </w:p>
        </w:tc>
        <w:tc>
          <w:tcPr>
            <w:tcW w:w="5409"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投标文件上法定代表人或其授权代表人的签字齐全。</w:t>
            </w:r>
          </w:p>
        </w:tc>
      </w:tr>
      <w:tr w:rsidR="005E59F7">
        <w:trPr>
          <w:trHeight w:val="284"/>
        </w:trPr>
        <w:tc>
          <w:tcPr>
            <w:tcW w:w="675" w:type="dxa"/>
            <w:vMerge/>
            <w:vAlign w:val="center"/>
          </w:tcPr>
          <w:p w:rsidR="005E59F7" w:rsidRDefault="005E59F7">
            <w:pPr>
              <w:spacing w:line="240" w:lineRule="exact"/>
              <w:jc w:val="center"/>
              <w:rPr>
                <w:rFonts w:ascii="方正仿宋_GBK" w:eastAsia="方正仿宋_GBK" w:hAnsi="宋体" w:cs="宋体"/>
                <w:kern w:val="0"/>
                <w:sz w:val="21"/>
                <w:szCs w:val="21"/>
              </w:rPr>
            </w:pPr>
          </w:p>
        </w:tc>
        <w:tc>
          <w:tcPr>
            <w:tcW w:w="1562" w:type="dxa"/>
            <w:vMerge/>
            <w:vAlign w:val="center"/>
          </w:tcPr>
          <w:p w:rsidR="005E59F7" w:rsidRDefault="005E59F7">
            <w:pPr>
              <w:spacing w:line="240" w:lineRule="exact"/>
              <w:rPr>
                <w:rFonts w:ascii="方正仿宋_GBK" w:eastAsia="方正仿宋_GBK" w:hAnsi="宋体" w:cs="宋体"/>
                <w:kern w:val="0"/>
                <w:sz w:val="21"/>
                <w:szCs w:val="21"/>
              </w:rPr>
            </w:pPr>
          </w:p>
        </w:tc>
        <w:tc>
          <w:tcPr>
            <w:tcW w:w="1984" w:type="dxa"/>
            <w:vAlign w:val="center"/>
          </w:tcPr>
          <w:p w:rsidR="005E59F7" w:rsidRDefault="00932884">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投标方案</w:t>
            </w:r>
          </w:p>
        </w:tc>
        <w:tc>
          <w:tcPr>
            <w:tcW w:w="5409"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每个分包只能有一个方案投标。</w:t>
            </w:r>
          </w:p>
        </w:tc>
      </w:tr>
      <w:tr w:rsidR="005E59F7">
        <w:trPr>
          <w:trHeight w:val="41"/>
        </w:trPr>
        <w:tc>
          <w:tcPr>
            <w:tcW w:w="675" w:type="dxa"/>
            <w:vMerge/>
            <w:vAlign w:val="center"/>
          </w:tcPr>
          <w:p w:rsidR="005E59F7" w:rsidRDefault="005E59F7">
            <w:pPr>
              <w:spacing w:line="240" w:lineRule="exact"/>
              <w:jc w:val="center"/>
              <w:rPr>
                <w:rFonts w:ascii="方正仿宋_GBK" w:eastAsia="方正仿宋_GBK" w:hAnsi="宋体" w:cs="宋体"/>
                <w:kern w:val="0"/>
                <w:sz w:val="21"/>
                <w:szCs w:val="21"/>
              </w:rPr>
            </w:pPr>
          </w:p>
        </w:tc>
        <w:tc>
          <w:tcPr>
            <w:tcW w:w="1562" w:type="dxa"/>
            <w:vMerge/>
            <w:vAlign w:val="center"/>
          </w:tcPr>
          <w:p w:rsidR="005E59F7" w:rsidRDefault="005E59F7">
            <w:pPr>
              <w:spacing w:line="240" w:lineRule="exact"/>
              <w:rPr>
                <w:rFonts w:ascii="方正仿宋_GBK" w:eastAsia="方正仿宋_GBK" w:hAnsi="宋体" w:cs="宋体"/>
                <w:kern w:val="0"/>
                <w:sz w:val="21"/>
                <w:szCs w:val="21"/>
              </w:rPr>
            </w:pPr>
          </w:p>
        </w:tc>
        <w:tc>
          <w:tcPr>
            <w:tcW w:w="1984" w:type="dxa"/>
            <w:vAlign w:val="center"/>
          </w:tcPr>
          <w:p w:rsidR="005E59F7" w:rsidRDefault="00932884">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仿宋" w:cs="仿宋_GB2312" w:hint="eastAsia"/>
                <w:sz w:val="21"/>
                <w:szCs w:val="21"/>
                <w:lang w:val="zh-CN"/>
              </w:rPr>
              <w:t>只能在预算金额和最高限价内报价，</w:t>
            </w:r>
            <w:r>
              <w:rPr>
                <w:rFonts w:ascii="方正仿宋_GBK" w:eastAsia="方正仿宋_GBK" w:hAnsi="仿宋" w:hint="eastAsia"/>
                <w:sz w:val="21"/>
                <w:szCs w:val="21"/>
              </w:rPr>
              <w:t>只能有一个有效报价，不得提交选择性报价。</w:t>
            </w:r>
          </w:p>
        </w:tc>
      </w:tr>
      <w:tr w:rsidR="005E59F7">
        <w:trPr>
          <w:trHeight w:val="284"/>
        </w:trPr>
        <w:tc>
          <w:tcPr>
            <w:tcW w:w="675" w:type="dxa"/>
            <w:vAlign w:val="center"/>
          </w:tcPr>
          <w:p w:rsidR="005E59F7" w:rsidRDefault="00932884">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2"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投标文件份数</w:t>
            </w:r>
          </w:p>
        </w:tc>
        <w:tc>
          <w:tcPr>
            <w:tcW w:w="5409"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投标文件正、副本数量（含电子文档）符合招标文件要求。</w:t>
            </w:r>
          </w:p>
        </w:tc>
      </w:tr>
      <w:tr w:rsidR="005E59F7">
        <w:trPr>
          <w:trHeight w:val="284"/>
        </w:trPr>
        <w:tc>
          <w:tcPr>
            <w:tcW w:w="675" w:type="dxa"/>
            <w:vAlign w:val="center"/>
          </w:tcPr>
          <w:p w:rsidR="005E59F7" w:rsidRDefault="00932884">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2"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技术部分</w:t>
            </w:r>
          </w:p>
        </w:tc>
        <w:tc>
          <w:tcPr>
            <w:tcW w:w="1984"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本招标文件第二篇中（※）号标注的部分</w:t>
            </w:r>
          </w:p>
        </w:tc>
      </w:tr>
      <w:tr w:rsidR="005E59F7">
        <w:trPr>
          <w:trHeight w:val="284"/>
        </w:trPr>
        <w:tc>
          <w:tcPr>
            <w:tcW w:w="675" w:type="dxa"/>
            <w:vAlign w:val="center"/>
          </w:tcPr>
          <w:p w:rsidR="005E59F7" w:rsidRDefault="00932884">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562"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商务部分</w:t>
            </w:r>
          </w:p>
        </w:tc>
        <w:tc>
          <w:tcPr>
            <w:tcW w:w="1984"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本招标文件第三篇中（※）号标注的部分</w:t>
            </w:r>
          </w:p>
        </w:tc>
      </w:tr>
      <w:tr w:rsidR="005E59F7">
        <w:trPr>
          <w:trHeight w:val="284"/>
        </w:trPr>
        <w:tc>
          <w:tcPr>
            <w:tcW w:w="675" w:type="dxa"/>
            <w:vAlign w:val="center"/>
          </w:tcPr>
          <w:p w:rsidR="005E59F7" w:rsidRDefault="00932884">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w:t>
            </w:r>
          </w:p>
        </w:tc>
        <w:tc>
          <w:tcPr>
            <w:tcW w:w="1562"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w:t>
            </w:r>
          </w:p>
        </w:tc>
        <w:tc>
          <w:tcPr>
            <w:tcW w:w="1984"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5E59F7" w:rsidRDefault="0093288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投标有效期为投标截止日期后九十天内</w:t>
            </w:r>
          </w:p>
        </w:tc>
      </w:tr>
    </w:tbl>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w:t>
      </w:r>
      <w:r>
        <w:rPr>
          <w:rFonts w:ascii="方正仿宋_GBK" w:eastAsia="方正仿宋_GBK" w:hAnsi="宋体" w:hint="eastAsia"/>
          <w:sz w:val="24"/>
          <w:szCs w:val="24"/>
        </w:rPr>
        <w:lastRenderedPageBreak/>
        <w:t>属打分有误的，应及时进行修正。</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复核后，评标委员会汇总每个投标人每项评分因素的得分。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（四）推荐中标候选人名单。</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评审后得分由高到低的排列顺序推荐综合得分排名前三的投标人为本项目中标候选人，排名第一的为第一中标候选人。得分相同的，按投标报价由低到高顺序排列。得分且投标报价相同的并列。技术部分得分为0分的投标人，将失去成为中标候选人的资格。</w:t>
      </w:r>
    </w:p>
    <w:p w:rsidR="005E59F7" w:rsidRDefault="00932884">
      <w:pPr>
        <w:pStyle w:val="30"/>
        <w:spacing w:before="0" w:after="0" w:line="400" w:lineRule="exact"/>
        <w:rPr>
          <w:rFonts w:ascii="方正仿宋_GBK" w:eastAsia="方正仿宋_GBK" w:hAnsi="宋体"/>
          <w:sz w:val="24"/>
          <w:szCs w:val="24"/>
        </w:rPr>
      </w:pPr>
      <w:bookmarkStart w:id="56" w:name="_Toc165905980"/>
      <w:bookmarkStart w:id="57" w:name="_Toc267320057"/>
      <w:bookmarkStart w:id="58" w:name="_Toc527022001"/>
      <w:r>
        <w:rPr>
          <w:rFonts w:ascii="方正仿宋_GBK" w:eastAsia="方正仿宋_GBK" w:hAnsi="宋体" w:hint="eastAsia"/>
          <w:sz w:val="24"/>
          <w:szCs w:val="24"/>
        </w:rPr>
        <w:t>三、评标标准</w:t>
      </w:r>
      <w:bookmarkEnd w:id="56"/>
      <w:bookmarkEnd w:id="57"/>
      <w:bookmarkEnd w:id="58"/>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（一）评审因素</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49"/>
        <w:gridCol w:w="676"/>
        <w:gridCol w:w="674"/>
        <w:gridCol w:w="5609"/>
        <w:gridCol w:w="1245"/>
      </w:tblGrid>
      <w:tr w:rsidR="005E59F7">
        <w:tc>
          <w:tcPr>
            <w:tcW w:w="675"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spacing w:line="276" w:lineRule="auto"/>
              <w:ind w:firstLine="28"/>
              <w:jc w:val="center"/>
              <w:rPr>
                <w:rFonts w:ascii="方正仿宋_GBK" w:eastAsia="方正仿宋_GBK" w:hAnsi="宋体"/>
                <w:b/>
                <w:sz w:val="24"/>
                <w:szCs w:val="24"/>
              </w:rPr>
            </w:pPr>
            <w:r w:rsidRPr="00907508">
              <w:rPr>
                <w:rFonts w:ascii="方正仿宋_GBK" w:eastAsia="方正仿宋_GBK" w:hAnsi="宋体" w:hint="eastAsia"/>
                <w:b/>
                <w:sz w:val="24"/>
                <w:szCs w:val="24"/>
              </w:rPr>
              <w:t>序号</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5E59F7" w:rsidRPr="00907508" w:rsidRDefault="00932884">
            <w:pPr>
              <w:spacing w:line="276" w:lineRule="auto"/>
              <w:ind w:firstLine="28"/>
              <w:jc w:val="center"/>
              <w:rPr>
                <w:rFonts w:ascii="方正仿宋_GBK" w:eastAsia="方正仿宋_GBK" w:hAnsi="宋体"/>
                <w:b/>
                <w:sz w:val="24"/>
                <w:szCs w:val="24"/>
              </w:rPr>
            </w:pPr>
            <w:r w:rsidRPr="00907508">
              <w:rPr>
                <w:rFonts w:ascii="方正仿宋_GBK" w:eastAsia="方正仿宋_GBK" w:hAnsi="宋体" w:hint="eastAsia"/>
                <w:b/>
                <w:sz w:val="24"/>
                <w:szCs w:val="24"/>
              </w:rPr>
              <w:t>评分因素</w:t>
            </w:r>
          </w:p>
          <w:p w:rsidR="005E59F7" w:rsidRPr="00907508" w:rsidRDefault="00932884">
            <w:pPr>
              <w:spacing w:line="276" w:lineRule="auto"/>
              <w:ind w:firstLine="28"/>
              <w:jc w:val="center"/>
              <w:rPr>
                <w:rFonts w:ascii="方正仿宋_GBK" w:eastAsia="方正仿宋_GBK" w:hAnsi="宋体"/>
                <w:b/>
                <w:sz w:val="24"/>
                <w:szCs w:val="24"/>
              </w:rPr>
            </w:pPr>
            <w:r w:rsidRPr="00907508">
              <w:rPr>
                <w:rFonts w:ascii="方正仿宋_GBK" w:eastAsia="方正仿宋_GBK" w:hAnsi="宋体" w:hint="eastAsia"/>
                <w:b/>
                <w:sz w:val="24"/>
                <w:szCs w:val="24"/>
              </w:rPr>
              <w:t>及权重</w:t>
            </w:r>
          </w:p>
        </w:tc>
        <w:tc>
          <w:tcPr>
            <w:tcW w:w="674"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spacing w:line="276" w:lineRule="auto"/>
              <w:ind w:firstLine="28"/>
              <w:jc w:val="center"/>
              <w:rPr>
                <w:rFonts w:ascii="方正仿宋_GBK" w:eastAsia="方正仿宋_GBK" w:hAnsi="宋体"/>
                <w:b/>
                <w:sz w:val="24"/>
                <w:szCs w:val="24"/>
              </w:rPr>
            </w:pPr>
            <w:r w:rsidRPr="00907508">
              <w:rPr>
                <w:rFonts w:ascii="方正仿宋_GBK" w:eastAsia="方正仿宋_GBK" w:hAnsi="宋体" w:hint="eastAsia"/>
                <w:b/>
                <w:sz w:val="24"/>
                <w:szCs w:val="24"/>
              </w:rPr>
              <w:t>分值</w:t>
            </w:r>
          </w:p>
        </w:tc>
        <w:tc>
          <w:tcPr>
            <w:tcW w:w="5609"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spacing w:line="276" w:lineRule="auto"/>
              <w:ind w:firstLine="28"/>
              <w:jc w:val="center"/>
              <w:rPr>
                <w:rFonts w:ascii="方正仿宋_GBK" w:eastAsia="方正仿宋_GBK" w:hAnsi="宋体"/>
                <w:b/>
                <w:sz w:val="24"/>
                <w:szCs w:val="24"/>
              </w:rPr>
            </w:pPr>
            <w:r w:rsidRPr="00907508">
              <w:rPr>
                <w:rFonts w:ascii="方正仿宋_GBK" w:eastAsia="方正仿宋_GBK" w:hAnsi="宋体" w:hint="eastAsia"/>
                <w:b/>
                <w:sz w:val="24"/>
                <w:szCs w:val="24"/>
              </w:rPr>
              <w:t>评分标准</w:t>
            </w:r>
          </w:p>
        </w:tc>
        <w:tc>
          <w:tcPr>
            <w:tcW w:w="1245"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pStyle w:val="affd"/>
              <w:spacing w:before="0" w:after="0" w:line="276" w:lineRule="auto"/>
              <w:rPr>
                <w:rFonts w:ascii="方正仿宋_GBK" w:eastAsia="方正仿宋_GBK" w:hAnsi="宋体"/>
                <w:szCs w:val="24"/>
              </w:rPr>
            </w:pPr>
            <w:r w:rsidRPr="00907508">
              <w:rPr>
                <w:rFonts w:ascii="方正仿宋_GBK" w:eastAsia="方正仿宋_GBK" w:hAnsi="宋体" w:hint="eastAsia"/>
                <w:szCs w:val="24"/>
              </w:rPr>
              <w:t>说明</w:t>
            </w:r>
          </w:p>
        </w:tc>
      </w:tr>
      <w:tr w:rsidR="005E59F7">
        <w:tc>
          <w:tcPr>
            <w:tcW w:w="675"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1</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投标报价</w:t>
            </w:r>
            <w:r w:rsidRPr="00907508">
              <w:rPr>
                <w:rFonts w:ascii="方正仿宋_GBK" w:eastAsia="方正仿宋_GBK" w:hAnsi="宋体"/>
                <w:sz w:val="24"/>
                <w:szCs w:val="24"/>
              </w:rPr>
              <w:t>40</w:t>
            </w:r>
            <w:r w:rsidRPr="00907508">
              <w:rPr>
                <w:rFonts w:ascii="方正仿宋_GBK" w:eastAsia="方正仿宋_GBK" w:hAnsi="宋体" w:hint="eastAsia"/>
                <w:sz w:val="24"/>
                <w:szCs w:val="24"/>
              </w:rPr>
              <w:t>%</w:t>
            </w:r>
          </w:p>
        </w:tc>
        <w:tc>
          <w:tcPr>
            <w:tcW w:w="674"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sz w:val="24"/>
                <w:szCs w:val="24"/>
              </w:rPr>
              <w:t>40</w:t>
            </w:r>
            <w:r w:rsidRPr="00907508">
              <w:rPr>
                <w:rFonts w:ascii="方正仿宋_GBK" w:eastAsia="方正仿宋_GBK" w:hAnsi="宋体" w:hint="eastAsia"/>
                <w:sz w:val="24"/>
                <w:szCs w:val="24"/>
              </w:rPr>
              <w:t>分</w:t>
            </w:r>
          </w:p>
        </w:tc>
        <w:tc>
          <w:tcPr>
            <w:tcW w:w="5609"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spacing w:line="276" w:lineRule="auto"/>
              <w:rPr>
                <w:rFonts w:ascii="方正仿宋_GBK" w:eastAsia="方正仿宋_GBK" w:hAnsi="宋体"/>
                <w:sz w:val="24"/>
                <w:szCs w:val="24"/>
              </w:rPr>
            </w:pPr>
            <w:r w:rsidRPr="00907508">
              <w:rPr>
                <w:rFonts w:ascii="方正仿宋_GBK" w:eastAsia="方正仿宋_GBK" w:hAnsi="宋体" w:hint="eastAsia"/>
                <w:sz w:val="24"/>
                <w:szCs w:val="24"/>
              </w:rPr>
              <w:t>价格评审为客观计算得分。以投标人报价总价作为评审的依据，投标人价格得分评分方法如下:</w:t>
            </w:r>
          </w:p>
          <w:p w:rsidR="005E59F7" w:rsidRPr="00907508" w:rsidRDefault="00932884">
            <w:pPr>
              <w:spacing w:line="276" w:lineRule="auto"/>
              <w:rPr>
                <w:rFonts w:ascii="方正仿宋_GBK" w:eastAsia="方正仿宋_GBK" w:hAnsi="宋体"/>
                <w:sz w:val="24"/>
                <w:szCs w:val="24"/>
              </w:rPr>
            </w:pPr>
            <w:r w:rsidRPr="00907508">
              <w:rPr>
                <w:rFonts w:ascii="方正仿宋_GBK" w:eastAsia="方正仿宋_GBK" w:hAnsi="宋体" w:hint="eastAsia"/>
                <w:sz w:val="24"/>
                <w:szCs w:val="24"/>
              </w:rPr>
              <w:t>1、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2、分数出现小数点，保留小数点后二位，第三位小数四舍五入。</w:t>
            </w:r>
          </w:p>
        </w:tc>
        <w:tc>
          <w:tcPr>
            <w:tcW w:w="1245"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spacing w:line="276" w:lineRule="auto"/>
              <w:jc w:val="left"/>
              <w:rPr>
                <w:rFonts w:asciiTheme="minorEastAsia" w:eastAsiaTheme="minorEastAsia" w:hAnsiTheme="minorEastAsia"/>
                <w:b/>
                <w:sz w:val="24"/>
                <w:szCs w:val="24"/>
              </w:rPr>
            </w:pPr>
            <w:r w:rsidRPr="00907508">
              <w:rPr>
                <w:rFonts w:ascii="方正仿宋_GBK" w:eastAsia="方正仿宋_GBK" w:hAnsi="宋体" w:hint="eastAsia"/>
                <w:sz w:val="24"/>
                <w:szCs w:val="24"/>
              </w:rPr>
              <w:t>对小型和微型企业产品的价格给予6%-10%的扣除，用扣除后的价格参与评审</w:t>
            </w:r>
          </w:p>
        </w:tc>
      </w:tr>
      <w:tr w:rsidR="005E59F7">
        <w:tc>
          <w:tcPr>
            <w:tcW w:w="675" w:type="dxa"/>
            <w:vMerge w:val="restart"/>
            <w:tcBorders>
              <w:top w:val="single" w:sz="4" w:space="0" w:color="auto"/>
              <w:left w:val="single" w:sz="4" w:space="0" w:color="auto"/>
              <w:right w:val="single" w:sz="4" w:space="0" w:color="auto"/>
            </w:tcBorders>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2</w:t>
            </w:r>
          </w:p>
        </w:tc>
        <w:tc>
          <w:tcPr>
            <w:tcW w:w="1425" w:type="dxa"/>
            <w:gridSpan w:val="2"/>
            <w:vMerge w:val="restart"/>
            <w:tcBorders>
              <w:top w:val="single" w:sz="4" w:space="0" w:color="auto"/>
              <w:left w:val="single" w:sz="4" w:space="0" w:color="auto"/>
              <w:right w:val="single" w:sz="4" w:space="0" w:color="auto"/>
            </w:tcBorders>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技术部分</w:t>
            </w:r>
            <w:r w:rsidRPr="00907508">
              <w:rPr>
                <w:rFonts w:ascii="方正仿宋_GBK" w:eastAsia="方正仿宋_GBK" w:hAnsi="宋体"/>
                <w:sz w:val="24"/>
                <w:szCs w:val="24"/>
              </w:rPr>
              <w:t>40</w:t>
            </w:r>
            <w:r w:rsidRPr="00907508">
              <w:rPr>
                <w:rFonts w:ascii="方正仿宋_GBK" w:eastAsia="方正仿宋_GBK" w:hAnsi="宋体" w:hint="eastAsia"/>
                <w:sz w:val="24"/>
                <w:szCs w:val="24"/>
              </w:rPr>
              <w:t>%</w:t>
            </w:r>
          </w:p>
        </w:tc>
        <w:tc>
          <w:tcPr>
            <w:tcW w:w="674" w:type="dxa"/>
            <w:vMerge w:val="restart"/>
            <w:tcBorders>
              <w:top w:val="single" w:sz="4" w:space="0" w:color="auto"/>
              <w:left w:val="single" w:sz="4" w:space="0" w:color="auto"/>
              <w:right w:val="single" w:sz="4" w:space="0" w:color="auto"/>
            </w:tcBorders>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sz w:val="24"/>
                <w:szCs w:val="24"/>
              </w:rPr>
              <w:t>40</w:t>
            </w:r>
            <w:r w:rsidRPr="00907508">
              <w:rPr>
                <w:rFonts w:ascii="方正仿宋_GBK" w:eastAsia="方正仿宋_GBK" w:hAnsi="宋体" w:hint="eastAsia"/>
                <w:sz w:val="24"/>
                <w:szCs w:val="24"/>
              </w:rPr>
              <w:t>分</w:t>
            </w:r>
          </w:p>
        </w:tc>
        <w:tc>
          <w:tcPr>
            <w:tcW w:w="5609"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pStyle w:val="null3"/>
              <w:numPr>
                <w:ilvl w:val="0"/>
                <w:numId w:val="28"/>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b/>
                <w:bCs/>
                <w:sz w:val="24"/>
                <w:szCs w:val="24"/>
              </w:rPr>
              <w:t>投标产品技术参数响应程度 (满分10.0分)，</w:t>
            </w:r>
            <w:r w:rsidRPr="00907508">
              <w:rPr>
                <w:rFonts w:ascii="方正仿宋_GB2312" w:eastAsia="方正仿宋_GB2312" w:hAnsi="方正仿宋_GB2312" w:cs="方正仿宋_GB2312"/>
                <w:sz w:val="24"/>
                <w:szCs w:val="24"/>
              </w:rPr>
              <w:t>根据投标人投标产品的技术参数响应程度进行评审：</w:t>
            </w:r>
          </w:p>
          <w:p w:rsidR="005E59F7" w:rsidRPr="00907508" w:rsidRDefault="00932884">
            <w:pPr>
              <w:pStyle w:val="null3"/>
              <w:numPr>
                <w:ilvl w:val="0"/>
                <w:numId w:val="29"/>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所投机型为737-700，且机龄不超过25年的，得5分；</w:t>
            </w:r>
          </w:p>
          <w:p w:rsidR="005E59F7" w:rsidRPr="00907508" w:rsidRDefault="00932884">
            <w:pPr>
              <w:pStyle w:val="null3"/>
              <w:numPr>
                <w:ilvl w:val="0"/>
                <w:numId w:val="29"/>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提供所投最后一次定检和大修记录（C检或D检等定检维修记录），定检和大修执行时间不早于2016(含)年，得2分；</w:t>
            </w:r>
          </w:p>
          <w:p w:rsidR="005E59F7" w:rsidRPr="00907508" w:rsidRDefault="00932884">
            <w:pPr>
              <w:pStyle w:val="null3"/>
              <w:numPr>
                <w:ilvl w:val="0"/>
                <w:numId w:val="29"/>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提供所投飞行小时数≤ 56000,飞行循环数≤32000的，得1分；</w:t>
            </w:r>
          </w:p>
          <w:p w:rsidR="005E59F7" w:rsidRPr="00907508" w:rsidRDefault="00932884">
            <w:pPr>
              <w:pStyle w:val="null3"/>
              <w:numPr>
                <w:ilvl w:val="0"/>
                <w:numId w:val="29"/>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提供所投无事故声明，且退役时间不早于2018（含）年，得1分；</w:t>
            </w:r>
          </w:p>
          <w:p w:rsidR="005E59F7" w:rsidRPr="00907508" w:rsidRDefault="00932884">
            <w:pPr>
              <w:pStyle w:val="null3"/>
              <w:numPr>
                <w:ilvl w:val="0"/>
                <w:numId w:val="29"/>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投标文件提供所投实物图，且实物图与实际所投为同一架的，得1分；</w:t>
            </w:r>
          </w:p>
          <w:p w:rsidR="005E59F7" w:rsidRPr="00907508" w:rsidRDefault="00932884">
            <w:pPr>
              <w:pStyle w:val="null3"/>
              <w:numPr>
                <w:ilvl w:val="0"/>
                <w:numId w:val="29"/>
              </w:numPr>
              <w:rPr>
                <w:rFonts w:ascii="方正仿宋_GB2312" w:eastAsia="方正仿宋_GB2312" w:hAnsi="方正仿宋_GB2312" w:cs="方正仿宋_GB2312" w:hint="default"/>
              </w:rPr>
            </w:pPr>
            <w:r w:rsidRPr="00907508">
              <w:rPr>
                <w:rFonts w:ascii="方正仿宋_GB2312" w:eastAsia="方正仿宋_GB2312" w:hAnsi="方正仿宋_GB2312" w:cs="方正仿宋_GB2312"/>
                <w:sz w:val="24"/>
                <w:szCs w:val="24"/>
              </w:rPr>
              <w:t>注：投标人需在投标文件中对技术参数逐条响应，说明响应情况并提供证明材料。</w:t>
            </w:r>
          </w:p>
        </w:tc>
        <w:tc>
          <w:tcPr>
            <w:tcW w:w="1245" w:type="dxa"/>
            <w:tcBorders>
              <w:top w:val="single" w:sz="4" w:space="0" w:color="auto"/>
              <w:left w:val="single" w:sz="4" w:space="0" w:color="auto"/>
              <w:bottom w:val="single" w:sz="4" w:space="0" w:color="auto"/>
              <w:right w:val="single" w:sz="4" w:space="0" w:color="auto"/>
            </w:tcBorders>
            <w:vAlign w:val="center"/>
          </w:tcPr>
          <w:p w:rsidR="005E59F7" w:rsidRPr="00907508" w:rsidRDefault="005E59F7">
            <w:pPr>
              <w:pStyle w:val="affd"/>
              <w:spacing w:line="276" w:lineRule="auto"/>
              <w:jc w:val="left"/>
              <w:rPr>
                <w:rFonts w:asciiTheme="minorEastAsia" w:eastAsiaTheme="minorEastAsia" w:hAnsiTheme="minorEastAsia"/>
                <w:szCs w:val="24"/>
              </w:rPr>
            </w:pPr>
          </w:p>
        </w:tc>
      </w:tr>
      <w:tr w:rsidR="005E59F7">
        <w:tc>
          <w:tcPr>
            <w:tcW w:w="675" w:type="dxa"/>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1425" w:type="dxa"/>
            <w:gridSpan w:val="2"/>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674" w:type="dxa"/>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5609"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pStyle w:val="null3"/>
              <w:numPr>
                <w:ilvl w:val="0"/>
                <w:numId w:val="28"/>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b/>
                <w:bCs/>
                <w:sz w:val="24"/>
                <w:szCs w:val="24"/>
              </w:rPr>
              <w:t>客舱翻新及加改装方案（满分8.0分），</w:t>
            </w:r>
            <w:r w:rsidRPr="00907508">
              <w:rPr>
                <w:rFonts w:ascii="方正仿宋_GB2312" w:eastAsia="方正仿宋_GB2312" w:hAnsi="方正仿宋_GB2312" w:cs="方正仿宋_GB2312"/>
                <w:sz w:val="24"/>
                <w:szCs w:val="24"/>
              </w:rPr>
              <w:t>根据投标人提供的客舱翻新及加改装方案（包括翻新及加改装内容、标准等）</w:t>
            </w:r>
          </w:p>
          <w:p w:rsidR="005E59F7" w:rsidRPr="00907508" w:rsidRDefault="00932884">
            <w:pPr>
              <w:pStyle w:val="null3"/>
              <w:numPr>
                <w:ilvl w:val="0"/>
                <w:numId w:val="30"/>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投标人提供客舱翻新及加改装方案从内容完整合理、表达清晰、科学先进、可操作性强，有利于项目实施等方面评审（</w:t>
            </w:r>
            <w:r w:rsidRPr="00907508">
              <w:rPr>
                <w:rFonts w:ascii="方正仿宋_GB2312" w:eastAsia="方正仿宋_GB2312" w:hAnsi="方正仿宋_GB2312" w:cs="方正仿宋_GB2312"/>
                <w:b/>
                <w:bCs/>
                <w:sz w:val="24"/>
                <w:szCs w:val="24"/>
              </w:rPr>
              <w:t>(满分4分，优得4分，良得2分，中得1分，无此项的得0分</w:t>
            </w:r>
            <w:r w:rsidRPr="00907508">
              <w:rPr>
                <w:rFonts w:ascii="方正仿宋_GB2312" w:eastAsia="方正仿宋_GB2312" w:hAnsi="方正仿宋_GB2312" w:cs="方正仿宋_GB2312"/>
                <w:sz w:val="24"/>
                <w:szCs w:val="24"/>
              </w:rPr>
              <w:t>）。</w:t>
            </w:r>
          </w:p>
          <w:p w:rsidR="005E59F7" w:rsidRPr="00907508" w:rsidRDefault="00932884">
            <w:pPr>
              <w:pStyle w:val="null3"/>
              <w:numPr>
                <w:ilvl w:val="0"/>
                <w:numId w:val="30"/>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投标人对客舱进行翻新，包含内饰喷新、更换航空地毯及旅客 座椅套。评分标准：施工人员为航空专业人员、使用航空专用内饰水性环保漆、航空防火地毯/航空防火座椅套等高品质材料，符合1项得中，2项得良，3 项得优。翻新项目须在标书中提供详细文字、图片说明。(</w:t>
            </w:r>
            <w:r w:rsidRPr="00907508">
              <w:rPr>
                <w:rFonts w:ascii="方正仿宋_GB2312" w:eastAsia="方正仿宋_GB2312" w:hAnsi="方正仿宋_GB2312" w:cs="方正仿宋_GB2312"/>
                <w:b/>
                <w:bCs/>
                <w:sz w:val="24"/>
                <w:szCs w:val="24"/>
              </w:rPr>
              <w:t>满分4分，优得4分，良得2分，中得1分，无此项的得0分</w:t>
            </w:r>
            <w:r w:rsidRPr="00907508">
              <w:rPr>
                <w:rFonts w:ascii="方正仿宋_GB2312" w:eastAsia="方正仿宋_GB2312" w:hAnsi="方正仿宋_GB2312" w:cs="方正仿宋_GB2312"/>
                <w:sz w:val="24"/>
                <w:szCs w:val="24"/>
              </w:rPr>
              <w:t>)</w:t>
            </w:r>
          </w:p>
          <w:p w:rsidR="005E59F7" w:rsidRPr="00907508" w:rsidRDefault="00932884">
            <w:pPr>
              <w:pStyle w:val="null3"/>
              <w:numPr>
                <w:ilvl w:val="0"/>
                <w:numId w:val="30"/>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不提供不得分。</w:t>
            </w:r>
          </w:p>
        </w:tc>
        <w:tc>
          <w:tcPr>
            <w:tcW w:w="1245" w:type="dxa"/>
            <w:tcBorders>
              <w:top w:val="single" w:sz="4" w:space="0" w:color="auto"/>
              <w:left w:val="single" w:sz="4" w:space="0" w:color="auto"/>
              <w:bottom w:val="single" w:sz="4" w:space="0" w:color="auto"/>
              <w:right w:val="single" w:sz="4" w:space="0" w:color="auto"/>
            </w:tcBorders>
            <w:vAlign w:val="center"/>
          </w:tcPr>
          <w:p w:rsidR="005E59F7" w:rsidRPr="00907508" w:rsidRDefault="005E59F7">
            <w:pPr>
              <w:pStyle w:val="affd"/>
              <w:spacing w:line="276" w:lineRule="auto"/>
              <w:jc w:val="left"/>
              <w:rPr>
                <w:rFonts w:asciiTheme="minorEastAsia" w:eastAsiaTheme="minorEastAsia" w:hAnsiTheme="minorEastAsia"/>
                <w:szCs w:val="24"/>
              </w:rPr>
            </w:pPr>
          </w:p>
        </w:tc>
      </w:tr>
      <w:tr w:rsidR="005E59F7">
        <w:tc>
          <w:tcPr>
            <w:tcW w:w="675" w:type="dxa"/>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1425" w:type="dxa"/>
            <w:gridSpan w:val="2"/>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674" w:type="dxa"/>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5609"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pStyle w:val="null3"/>
              <w:numPr>
                <w:ilvl w:val="0"/>
                <w:numId w:val="28"/>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b/>
                <w:bCs/>
                <w:sz w:val="24"/>
                <w:szCs w:val="24"/>
              </w:rPr>
              <w:t>驾驶舱翻新及加改装方案（满分8.0分），</w:t>
            </w:r>
            <w:r w:rsidRPr="00907508">
              <w:rPr>
                <w:rFonts w:ascii="方正仿宋_GB2312" w:eastAsia="方正仿宋_GB2312" w:hAnsi="方正仿宋_GB2312" w:cs="方正仿宋_GB2312"/>
                <w:sz w:val="24"/>
                <w:szCs w:val="24"/>
              </w:rPr>
              <w:t>根据投标人提供的客舱翻新及加改装方案（包括翻新及加改装内容、标准等）。</w:t>
            </w:r>
          </w:p>
          <w:p w:rsidR="005E59F7" w:rsidRPr="00907508" w:rsidRDefault="00932884">
            <w:pPr>
              <w:pStyle w:val="null3"/>
              <w:numPr>
                <w:ilvl w:val="0"/>
                <w:numId w:val="31"/>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投标人提供驾驶舱翻新及加改装方案从内容完整合理、表达清晰、科学先进、可操作性强，有利于项目实施等方面评审（</w:t>
            </w:r>
            <w:r w:rsidRPr="00907508">
              <w:rPr>
                <w:rFonts w:ascii="方正仿宋_GB2312" w:eastAsia="方正仿宋_GB2312" w:hAnsi="方正仿宋_GB2312" w:cs="方正仿宋_GB2312"/>
                <w:b/>
                <w:bCs/>
                <w:sz w:val="24"/>
                <w:szCs w:val="24"/>
              </w:rPr>
              <w:t>(满分4分，优得4分，良得2分，中得1分，无此项的得0分</w:t>
            </w:r>
            <w:r w:rsidRPr="00907508">
              <w:rPr>
                <w:rFonts w:ascii="方正仿宋_GB2312" w:eastAsia="方正仿宋_GB2312" w:hAnsi="方正仿宋_GB2312" w:cs="方正仿宋_GB2312"/>
                <w:sz w:val="24"/>
                <w:szCs w:val="24"/>
              </w:rPr>
              <w:t>）。</w:t>
            </w:r>
          </w:p>
          <w:p w:rsidR="005E59F7" w:rsidRPr="00907508" w:rsidRDefault="00932884">
            <w:pPr>
              <w:pStyle w:val="null3"/>
              <w:numPr>
                <w:ilvl w:val="0"/>
                <w:numId w:val="31"/>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投标人对驾驶舱进行翻新加改装，包含内饰喷新、更换航空地毯及旅客 座椅套等。评分标准：施工人员为航空专业人员、使用航空专用内饰水性环保漆、航空防火航空防火座椅套等高品质材料，符合1项得中，2项得良，3 项得优。翻新项目须在标书中提供详细文字、图片说明； (</w:t>
            </w:r>
            <w:r w:rsidRPr="00907508">
              <w:rPr>
                <w:rFonts w:ascii="方正仿宋_GB2312" w:eastAsia="方正仿宋_GB2312" w:hAnsi="方正仿宋_GB2312" w:cs="方正仿宋_GB2312"/>
                <w:b/>
                <w:bCs/>
                <w:sz w:val="24"/>
                <w:szCs w:val="24"/>
              </w:rPr>
              <w:t>满分4分，优得4分，良得2分，中得1分，无此项的得0分</w:t>
            </w:r>
            <w:r w:rsidRPr="00907508">
              <w:rPr>
                <w:rFonts w:ascii="方正仿宋_GB2312" w:eastAsia="方正仿宋_GB2312" w:hAnsi="方正仿宋_GB2312" w:cs="方正仿宋_GB2312"/>
                <w:sz w:val="24"/>
                <w:szCs w:val="24"/>
              </w:rPr>
              <w:t>)</w:t>
            </w:r>
          </w:p>
          <w:p w:rsidR="005E59F7" w:rsidRPr="00907508" w:rsidRDefault="00932884">
            <w:pPr>
              <w:pStyle w:val="null3"/>
              <w:numPr>
                <w:ilvl w:val="0"/>
                <w:numId w:val="31"/>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不提供不得分。</w:t>
            </w:r>
          </w:p>
        </w:tc>
        <w:tc>
          <w:tcPr>
            <w:tcW w:w="1245" w:type="dxa"/>
            <w:tcBorders>
              <w:top w:val="single" w:sz="4" w:space="0" w:color="auto"/>
              <w:left w:val="single" w:sz="4" w:space="0" w:color="auto"/>
              <w:bottom w:val="single" w:sz="4" w:space="0" w:color="auto"/>
              <w:right w:val="single" w:sz="4" w:space="0" w:color="auto"/>
            </w:tcBorders>
            <w:vAlign w:val="center"/>
          </w:tcPr>
          <w:p w:rsidR="005E59F7" w:rsidRPr="00907508" w:rsidRDefault="005E59F7">
            <w:pPr>
              <w:pStyle w:val="affd"/>
              <w:spacing w:line="276" w:lineRule="auto"/>
              <w:jc w:val="left"/>
              <w:rPr>
                <w:rFonts w:asciiTheme="minorEastAsia" w:eastAsiaTheme="minorEastAsia" w:hAnsiTheme="minorEastAsia"/>
                <w:szCs w:val="24"/>
              </w:rPr>
            </w:pPr>
          </w:p>
        </w:tc>
      </w:tr>
      <w:tr w:rsidR="005E59F7">
        <w:tc>
          <w:tcPr>
            <w:tcW w:w="675" w:type="dxa"/>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1425" w:type="dxa"/>
            <w:gridSpan w:val="2"/>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674" w:type="dxa"/>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5609"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pStyle w:val="null3"/>
              <w:numPr>
                <w:ilvl w:val="0"/>
                <w:numId w:val="28"/>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b/>
                <w:bCs/>
                <w:sz w:val="24"/>
                <w:szCs w:val="24"/>
              </w:rPr>
              <w:t>整体实施方案（满分6.0分），</w:t>
            </w:r>
            <w:r w:rsidRPr="00907508">
              <w:rPr>
                <w:rFonts w:ascii="方正仿宋_GB2312" w:eastAsia="方正仿宋_GB2312" w:hAnsi="方正仿宋_GB2312" w:cs="方正仿宋_GB2312"/>
                <w:sz w:val="24"/>
                <w:szCs w:val="24"/>
              </w:rPr>
              <w:t>根据投标人提供的整体实施方案（包括但不限于人力组织安排、任务分解明细、项目规划、施工人员管控、安全质量管理、培训等）</w:t>
            </w:r>
          </w:p>
          <w:p w:rsidR="005E59F7" w:rsidRPr="00907508" w:rsidRDefault="00932884">
            <w:pPr>
              <w:pStyle w:val="null3"/>
              <w:numPr>
                <w:ilvl w:val="0"/>
                <w:numId w:val="32"/>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方案内容完整合理、表达清晰、科学先进、可操作性强，有利于项目实施，得</w:t>
            </w:r>
            <w:r w:rsidRPr="00907508">
              <w:rPr>
                <w:rFonts w:ascii="方正仿宋_GB2312" w:eastAsia="方正仿宋_GB2312" w:hAnsi="方正仿宋_GB2312" w:cs="方正仿宋_GB2312"/>
                <w:b/>
                <w:bCs/>
                <w:sz w:val="24"/>
                <w:szCs w:val="24"/>
              </w:rPr>
              <w:t>6分</w:t>
            </w:r>
            <w:r w:rsidRPr="00907508">
              <w:rPr>
                <w:rFonts w:ascii="方正仿宋_GB2312" w:eastAsia="方正仿宋_GB2312" w:hAnsi="方正仿宋_GB2312" w:cs="方正仿宋_GB2312"/>
                <w:sz w:val="24"/>
                <w:szCs w:val="24"/>
              </w:rPr>
              <w:t xml:space="preserve">； </w:t>
            </w:r>
          </w:p>
          <w:p w:rsidR="005E59F7" w:rsidRPr="00907508" w:rsidRDefault="00932884">
            <w:pPr>
              <w:pStyle w:val="null3"/>
              <w:numPr>
                <w:ilvl w:val="0"/>
                <w:numId w:val="32"/>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方案内容较完整合理、表达较清晰、较科学先</w:t>
            </w:r>
            <w:r w:rsidRPr="00907508">
              <w:rPr>
                <w:rFonts w:ascii="方正仿宋_GB2312" w:eastAsia="方正仿宋_GB2312" w:hAnsi="方正仿宋_GB2312" w:cs="方正仿宋_GB2312"/>
                <w:sz w:val="24"/>
                <w:szCs w:val="24"/>
              </w:rPr>
              <w:lastRenderedPageBreak/>
              <w:t>进、可操作性较强，较有利于项目实施，得</w:t>
            </w:r>
            <w:r w:rsidRPr="00907508">
              <w:rPr>
                <w:rFonts w:ascii="方正仿宋_GB2312" w:eastAsia="方正仿宋_GB2312" w:hAnsi="方正仿宋_GB2312" w:cs="方正仿宋_GB2312"/>
                <w:b/>
                <w:bCs/>
                <w:sz w:val="24"/>
                <w:szCs w:val="24"/>
              </w:rPr>
              <w:t>3分</w:t>
            </w:r>
            <w:r w:rsidRPr="00907508">
              <w:rPr>
                <w:rFonts w:ascii="方正仿宋_GB2312" w:eastAsia="方正仿宋_GB2312" w:hAnsi="方正仿宋_GB2312" w:cs="方正仿宋_GB2312"/>
                <w:sz w:val="24"/>
                <w:szCs w:val="24"/>
              </w:rPr>
              <w:t xml:space="preserve">； </w:t>
            </w:r>
          </w:p>
          <w:p w:rsidR="005E59F7" w:rsidRPr="00907508" w:rsidRDefault="00932884">
            <w:pPr>
              <w:pStyle w:val="null3"/>
              <w:numPr>
                <w:ilvl w:val="0"/>
                <w:numId w:val="32"/>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方案内容不够完整合理、表达不够清晰、不够科学先进、可操作性一般，对项目实施没有实质帮助，得</w:t>
            </w:r>
            <w:r w:rsidRPr="00907508">
              <w:rPr>
                <w:rFonts w:ascii="方正仿宋_GB2312" w:eastAsia="方正仿宋_GB2312" w:hAnsi="方正仿宋_GB2312" w:cs="方正仿宋_GB2312"/>
                <w:b/>
                <w:bCs/>
                <w:sz w:val="24"/>
                <w:szCs w:val="24"/>
              </w:rPr>
              <w:t>1分</w:t>
            </w:r>
            <w:r w:rsidRPr="00907508">
              <w:rPr>
                <w:rFonts w:ascii="方正仿宋_GB2312" w:eastAsia="方正仿宋_GB2312" w:hAnsi="方正仿宋_GB2312" w:cs="方正仿宋_GB2312"/>
                <w:sz w:val="24"/>
                <w:szCs w:val="24"/>
              </w:rPr>
              <w:t xml:space="preserve">； </w:t>
            </w:r>
          </w:p>
          <w:p w:rsidR="005E59F7" w:rsidRPr="00907508" w:rsidRDefault="00932884">
            <w:pPr>
              <w:pStyle w:val="null3"/>
              <w:numPr>
                <w:ilvl w:val="0"/>
                <w:numId w:val="32"/>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不提供不得分。</w:t>
            </w:r>
          </w:p>
        </w:tc>
        <w:tc>
          <w:tcPr>
            <w:tcW w:w="1245" w:type="dxa"/>
            <w:tcBorders>
              <w:top w:val="single" w:sz="4" w:space="0" w:color="auto"/>
              <w:left w:val="single" w:sz="4" w:space="0" w:color="auto"/>
              <w:bottom w:val="single" w:sz="4" w:space="0" w:color="auto"/>
              <w:right w:val="single" w:sz="4" w:space="0" w:color="auto"/>
            </w:tcBorders>
            <w:vAlign w:val="center"/>
          </w:tcPr>
          <w:p w:rsidR="005E59F7" w:rsidRPr="00907508" w:rsidRDefault="005E59F7">
            <w:pPr>
              <w:pStyle w:val="affd"/>
              <w:spacing w:line="276" w:lineRule="auto"/>
              <w:jc w:val="left"/>
              <w:rPr>
                <w:rFonts w:asciiTheme="minorEastAsia" w:eastAsiaTheme="minorEastAsia" w:hAnsiTheme="minorEastAsia"/>
                <w:szCs w:val="24"/>
              </w:rPr>
            </w:pPr>
          </w:p>
        </w:tc>
      </w:tr>
      <w:tr w:rsidR="005E59F7">
        <w:tc>
          <w:tcPr>
            <w:tcW w:w="675" w:type="dxa"/>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1425" w:type="dxa"/>
            <w:gridSpan w:val="2"/>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674" w:type="dxa"/>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5609"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pStyle w:val="null3"/>
              <w:numPr>
                <w:ilvl w:val="0"/>
                <w:numId w:val="28"/>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b/>
                <w:bCs/>
                <w:sz w:val="24"/>
                <w:szCs w:val="24"/>
              </w:rPr>
              <w:t>无损拆解组装技术方案（满分5.0分），</w:t>
            </w:r>
            <w:r w:rsidRPr="00907508">
              <w:rPr>
                <w:rFonts w:ascii="方正仿宋_GB2312" w:eastAsia="方正仿宋_GB2312" w:hAnsi="方正仿宋_GB2312" w:cs="方正仿宋_GB2312"/>
                <w:sz w:val="24"/>
                <w:szCs w:val="24"/>
              </w:rPr>
              <w:t xml:space="preserve">根据投标人提供的无损拆解方案（包括但不限于拆解前准备工作、拆解前检查工作、拆解吊装方案、机身拆解方案、动力装置拆解方案、起落架拆解方案、水平安定面拆解方案、垂尾拆解方案、大翼拆解方案、部件保护存放方案等；组装方案包括组装前准备工作、组装工作流程、大翼安装方案、起落架安装安防、APU舱安装方案、尾翼安装方案、短舱及动力装置安装方案等）进行评审： </w:t>
            </w:r>
          </w:p>
          <w:p w:rsidR="005E59F7" w:rsidRPr="00907508" w:rsidRDefault="00932884">
            <w:pPr>
              <w:pStyle w:val="null3"/>
              <w:numPr>
                <w:ilvl w:val="0"/>
                <w:numId w:val="33"/>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方案内容完整合理、表达清晰、科学先进、可操作性强，有利于项目实施，得</w:t>
            </w:r>
            <w:r w:rsidRPr="00907508">
              <w:rPr>
                <w:rFonts w:ascii="方正仿宋_GB2312" w:eastAsia="方正仿宋_GB2312" w:hAnsi="方正仿宋_GB2312" w:cs="方正仿宋_GB2312"/>
                <w:b/>
                <w:bCs/>
                <w:sz w:val="24"/>
                <w:szCs w:val="24"/>
              </w:rPr>
              <w:t>5分</w:t>
            </w:r>
            <w:r w:rsidRPr="00907508">
              <w:rPr>
                <w:rFonts w:ascii="方正仿宋_GB2312" w:eastAsia="方正仿宋_GB2312" w:hAnsi="方正仿宋_GB2312" w:cs="方正仿宋_GB2312"/>
                <w:sz w:val="24"/>
                <w:szCs w:val="24"/>
              </w:rPr>
              <w:t xml:space="preserve">； </w:t>
            </w:r>
          </w:p>
          <w:p w:rsidR="005E59F7" w:rsidRPr="00907508" w:rsidRDefault="00932884">
            <w:pPr>
              <w:pStyle w:val="null3"/>
              <w:numPr>
                <w:ilvl w:val="0"/>
                <w:numId w:val="33"/>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方案内容较完整合理、表达较清晰、较科学先进、可操作性较强，较有利于项目实施，得</w:t>
            </w:r>
            <w:r w:rsidRPr="00907508">
              <w:rPr>
                <w:rFonts w:ascii="方正仿宋_GB2312" w:eastAsia="方正仿宋_GB2312" w:hAnsi="方正仿宋_GB2312" w:cs="方正仿宋_GB2312"/>
                <w:b/>
                <w:bCs/>
                <w:sz w:val="24"/>
                <w:szCs w:val="24"/>
              </w:rPr>
              <w:t>3分</w:t>
            </w:r>
            <w:r w:rsidRPr="00907508">
              <w:rPr>
                <w:rFonts w:ascii="方正仿宋_GB2312" w:eastAsia="方正仿宋_GB2312" w:hAnsi="方正仿宋_GB2312" w:cs="方正仿宋_GB2312"/>
                <w:sz w:val="24"/>
                <w:szCs w:val="24"/>
              </w:rPr>
              <w:t xml:space="preserve">； </w:t>
            </w:r>
          </w:p>
          <w:p w:rsidR="005E59F7" w:rsidRPr="00907508" w:rsidRDefault="00932884">
            <w:pPr>
              <w:pStyle w:val="null3"/>
              <w:numPr>
                <w:ilvl w:val="0"/>
                <w:numId w:val="33"/>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方案内容不够完整合理、表达不够清晰、不够科学先进、可操作性一般，对项目实施没有实质帮助，得</w:t>
            </w:r>
            <w:r w:rsidRPr="00907508">
              <w:rPr>
                <w:rFonts w:ascii="方正仿宋_GB2312" w:eastAsia="方正仿宋_GB2312" w:hAnsi="方正仿宋_GB2312" w:cs="方正仿宋_GB2312"/>
                <w:b/>
                <w:bCs/>
                <w:sz w:val="24"/>
                <w:szCs w:val="24"/>
              </w:rPr>
              <w:t>2分</w:t>
            </w:r>
            <w:r w:rsidRPr="00907508">
              <w:rPr>
                <w:rFonts w:ascii="方正仿宋_GB2312" w:eastAsia="方正仿宋_GB2312" w:hAnsi="方正仿宋_GB2312" w:cs="方正仿宋_GB2312"/>
                <w:sz w:val="24"/>
                <w:szCs w:val="24"/>
              </w:rPr>
              <w:t xml:space="preserve">； </w:t>
            </w:r>
          </w:p>
          <w:p w:rsidR="005E59F7" w:rsidRPr="00907508" w:rsidRDefault="00932884">
            <w:pPr>
              <w:pStyle w:val="null3"/>
              <w:numPr>
                <w:ilvl w:val="0"/>
                <w:numId w:val="33"/>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不提供相关说明不得分。</w:t>
            </w:r>
          </w:p>
        </w:tc>
        <w:tc>
          <w:tcPr>
            <w:tcW w:w="1245" w:type="dxa"/>
            <w:tcBorders>
              <w:top w:val="single" w:sz="4" w:space="0" w:color="auto"/>
              <w:left w:val="single" w:sz="4" w:space="0" w:color="auto"/>
              <w:bottom w:val="single" w:sz="4" w:space="0" w:color="auto"/>
              <w:right w:val="single" w:sz="4" w:space="0" w:color="auto"/>
            </w:tcBorders>
            <w:vAlign w:val="center"/>
          </w:tcPr>
          <w:p w:rsidR="005E59F7" w:rsidRPr="00907508" w:rsidRDefault="005E59F7">
            <w:pPr>
              <w:pStyle w:val="affd"/>
              <w:spacing w:line="276" w:lineRule="auto"/>
              <w:jc w:val="left"/>
              <w:rPr>
                <w:rFonts w:asciiTheme="minorEastAsia" w:eastAsiaTheme="minorEastAsia" w:hAnsiTheme="minorEastAsia"/>
                <w:szCs w:val="24"/>
              </w:rPr>
            </w:pPr>
          </w:p>
        </w:tc>
      </w:tr>
      <w:tr w:rsidR="005E59F7">
        <w:tc>
          <w:tcPr>
            <w:tcW w:w="675" w:type="dxa"/>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1425" w:type="dxa"/>
            <w:gridSpan w:val="2"/>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674" w:type="dxa"/>
            <w:vMerge/>
            <w:tcBorders>
              <w:left w:val="single" w:sz="4" w:space="0" w:color="auto"/>
              <w:right w:val="single" w:sz="4" w:space="0" w:color="auto"/>
            </w:tcBorders>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5609" w:type="dxa"/>
            <w:tcBorders>
              <w:top w:val="single" w:sz="4" w:space="0" w:color="auto"/>
              <w:left w:val="single" w:sz="4" w:space="0" w:color="auto"/>
              <w:bottom w:val="single" w:sz="4" w:space="0" w:color="auto"/>
              <w:right w:val="single" w:sz="4" w:space="0" w:color="auto"/>
            </w:tcBorders>
            <w:vAlign w:val="center"/>
          </w:tcPr>
          <w:p w:rsidR="005E59F7" w:rsidRPr="00907508" w:rsidRDefault="00932884">
            <w:pPr>
              <w:pStyle w:val="null3"/>
              <w:numPr>
                <w:ilvl w:val="0"/>
                <w:numId w:val="28"/>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b/>
                <w:bCs/>
                <w:sz w:val="24"/>
                <w:szCs w:val="24"/>
              </w:rPr>
              <w:t>运输方案（满分3.0分），</w:t>
            </w:r>
            <w:r w:rsidRPr="00907508">
              <w:rPr>
                <w:rFonts w:ascii="方正仿宋_GB2312" w:eastAsia="方正仿宋_GB2312" w:hAnsi="方正仿宋_GB2312" w:cs="方正仿宋_GB2312"/>
                <w:sz w:val="24"/>
                <w:szCs w:val="24"/>
              </w:rPr>
              <w:t>根据投标人提供的运输方案（包括但不限于运输信息、机身吊装风险分析、预防措施、注意事项、运输组织、运输作业方案、包装方案、车辆选用、部件固定方案等内容）进行评审：</w:t>
            </w:r>
          </w:p>
          <w:p w:rsidR="005E59F7" w:rsidRPr="00907508" w:rsidRDefault="00932884">
            <w:pPr>
              <w:pStyle w:val="null3"/>
              <w:numPr>
                <w:ilvl w:val="0"/>
                <w:numId w:val="34"/>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方案内容完整合理、表达清晰、科学先进、可操作性强，有利于项目实施，得</w:t>
            </w:r>
            <w:r w:rsidRPr="00907508">
              <w:rPr>
                <w:rFonts w:ascii="方正仿宋_GB2312" w:eastAsia="方正仿宋_GB2312" w:hAnsi="方正仿宋_GB2312" w:cs="方正仿宋_GB2312"/>
                <w:b/>
                <w:bCs/>
                <w:sz w:val="24"/>
                <w:szCs w:val="24"/>
              </w:rPr>
              <w:t>3分</w:t>
            </w:r>
            <w:r w:rsidRPr="00907508">
              <w:rPr>
                <w:rFonts w:ascii="方正仿宋_GB2312" w:eastAsia="方正仿宋_GB2312" w:hAnsi="方正仿宋_GB2312" w:cs="方正仿宋_GB2312"/>
                <w:sz w:val="24"/>
                <w:szCs w:val="24"/>
              </w:rPr>
              <w:t xml:space="preserve">； </w:t>
            </w:r>
          </w:p>
          <w:p w:rsidR="005E59F7" w:rsidRPr="00907508" w:rsidRDefault="00932884">
            <w:pPr>
              <w:pStyle w:val="null3"/>
              <w:numPr>
                <w:ilvl w:val="0"/>
                <w:numId w:val="34"/>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方案内容较完整合理、表达较清晰、较科学先进、可操作性较强，较有利于项目实施，得</w:t>
            </w:r>
            <w:r w:rsidRPr="00907508">
              <w:rPr>
                <w:rFonts w:ascii="方正仿宋_GB2312" w:eastAsia="方正仿宋_GB2312" w:hAnsi="方正仿宋_GB2312" w:cs="方正仿宋_GB2312"/>
                <w:b/>
                <w:bCs/>
                <w:sz w:val="24"/>
                <w:szCs w:val="24"/>
              </w:rPr>
              <w:t>2分</w:t>
            </w:r>
            <w:r w:rsidRPr="00907508">
              <w:rPr>
                <w:rFonts w:ascii="方正仿宋_GB2312" w:eastAsia="方正仿宋_GB2312" w:hAnsi="方正仿宋_GB2312" w:cs="方正仿宋_GB2312"/>
                <w:sz w:val="24"/>
                <w:szCs w:val="24"/>
              </w:rPr>
              <w:t xml:space="preserve">； </w:t>
            </w:r>
          </w:p>
          <w:p w:rsidR="005E59F7" w:rsidRPr="00907508" w:rsidRDefault="00932884">
            <w:pPr>
              <w:pStyle w:val="null3"/>
              <w:numPr>
                <w:ilvl w:val="0"/>
                <w:numId w:val="34"/>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方案内容不够完整合理、表达不够清晰、不够科学先进、可操作性一般，对项目实施没有实质帮助，得</w:t>
            </w:r>
            <w:r w:rsidRPr="00907508">
              <w:rPr>
                <w:rFonts w:ascii="方正仿宋_GB2312" w:eastAsia="方正仿宋_GB2312" w:hAnsi="方正仿宋_GB2312" w:cs="方正仿宋_GB2312"/>
                <w:b/>
                <w:bCs/>
                <w:sz w:val="24"/>
                <w:szCs w:val="24"/>
              </w:rPr>
              <w:t>1分</w:t>
            </w:r>
            <w:r w:rsidRPr="00907508">
              <w:rPr>
                <w:rFonts w:ascii="方正仿宋_GB2312" w:eastAsia="方正仿宋_GB2312" w:hAnsi="方正仿宋_GB2312" w:cs="方正仿宋_GB2312"/>
                <w:sz w:val="24"/>
                <w:szCs w:val="24"/>
              </w:rPr>
              <w:t xml:space="preserve">； </w:t>
            </w:r>
          </w:p>
          <w:p w:rsidR="005E59F7" w:rsidRPr="00907508" w:rsidRDefault="00932884">
            <w:pPr>
              <w:pStyle w:val="null3"/>
              <w:numPr>
                <w:ilvl w:val="0"/>
                <w:numId w:val="34"/>
              </w:numPr>
              <w:rPr>
                <w:rFonts w:ascii="方正仿宋_GB2312" w:eastAsia="方正仿宋_GB2312" w:hAnsi="方正仿宋_GB2312" w:cs="方正仿宋_GB2312" w:hint="default"/>
                <w:sz w:val="24"/>
                <w:szCs w:val="24"/>
              </w:rPr>
            </w:pPr>
            <w:r w:rsidRPr="00907508">
              <w:rPr>
                <w:rFonts w:ascii="方正仿宋_GB2312" w:eastAsia="方正仿宋_GB2312" w:hAnsi="方正仿宋_GB2312" w:cs="方正仿宋_GB2312"/>
                <w:sz w:val="24"/>
                <w:szCs w:val="24"/>
              </w:rPr>
              <w:t>不提供相关说明不得分。</w:t>
            </w:r>
          </w:p>
        </w:tc>
        <w:tc>
          <w:tcPr>
            <w:tcW w:w="1245" w:type="dxa"/>
            <w:tcBorders>
              <w:top w:val="single" w:sz="4" w:space="0" w:color="auto"/>
              <w:left w:val="single" w:sz="4" w:space="0" w:color="auto"/>
              <w:bottom w:val="single" w:sz="4" w:space="0" w:color="auto"/>
              <w:right w:val="single" w:sz="4" w:space="0" w:color="auto"/>
            </w:tcBorders>
            <w:vAlign w:val="center"/>
          </w:tcPr>
          <w:p w:rsidR="005E59F7" w:rsidRPr="00907508" w:rsidRDefault="005E59F7">
            <w:pPr>
              <w:pStyle w:val="affd"/>
              <w:spacing w:line="276" w:lineRule="auto"/>
              <w:jc w:val="left"/>
              <w:rPr>
                <w:rFonts w:asciiTheme="minorEastAsia" w:eastAsiaTheme="minorEastAsia" w:hAnsiTheme="minorEastAsia"/>
                <w:szCs w:val="24"/>
              </w:rPr>
            </w:pPr>
          </w:p>
        </w:tc>
      </w:tr>
      <w:tr w:rsidR="005E59F7">
        <w:tc>
          <w:tcPr>
            <w:tcW w:w="675" w:type="dxa"/>
            <w:vMerge w:val="restart"/>
            <w:tcBorders>
              <w:top w:val="single" w:sz="4" w:space="0" w:color="auto"/>
              <w:left w:val="single" w:sz="4" w:space="0" w:color="auto"/>
              <w:right w:val="single" w:sz="4" w:space="0" w:color="auto"/>
            </w:tcBorders>
            <w:shd w:val="clear" w:color="auto" w:fill="FFFFFF" w:themeFill="background1"/>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3</w:t>
            </w:r>
          </w:p>
        </w:tc>
        <w:tc>
          <w:tcPr>
            <w:tcW w:w="749" w:type="dxa"/>
            <w:vMerge w:val="restart"/>
            <w:tcBorders>
              <w:top w:val="single" w:sz="4" w:space="0" w:color="auto"/>
              <w:left w:val="single" w:sz="4" w:space="0" w:color="auto"/>
              <w:right w:val="single" w:sz="4" w:space="0" w:color="auto"/>
            </w:tcBorders>
            <w:shd w:val="clear" w:color="auto" w:fill="FFFFFF" w:themeFill="background1"/>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商务</w:t>
            </w:r>
          </w:p>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lastRenderedPageBreak/>
              <w:t>部分20%</w:t>
            </w:r>
          </w:p>
        </w:tc>
        <w:tc>
          <w:tcPr>
            <w:tcW w:w="676" w:type="dxa"/>
            <w:tcBorders>
              <w:top w:val="single" w:sz="4" w:space="0" w:color="auto"/>
              <w:left w:val="single" w:sz="4" w:space="0" w:color="auto"/>
              <w:right w:val="single" w:sz="4" w:space="0" w:color="auto"/>
            </w:tcBorders>
            <w:shd w:val="clear" w:color="auto" w:fill="FFFFFF" w:themeFill="background1"/>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lastRenderedPageBreak/>
              <w:t>交</w:t>
            </w:r>
            <w:r w:rsidRPr="00907508">
              <w:rPr>
                <w:rFonts w:ascii="方正仿宋_GBK" w:eastAsia="方正仿宋_GBK" w:hAnsi="宋体" w:hint="eastAsia"/>
                <w:sz w:val="24"/>
                <w:szCs w:val="24"/>
              </w:rPr>
              <w:lastRenderedPageBreak/>
              <w:t>付期</w:t>
            </w: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lastRenderedPageBreak/>
              <w:t>3分</w:t>
            </w:r>
          </w:p>
        </w:tc>
        <w:tc>
          <w:tcPr>
            <w:tcW w:w="5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932884">
            <w:pPr>
              <w:spacing w:line="276" w:lineRule="auto"/>
              <w:jc w:val="left"/>
              <w:rPr>
                <w:rFonts w:ascii="方正仿宋_GBK" w:eastAsia="方正仿宋_GBK" w:hAnsi="宋体"/>
                <w:sz w:val="24"/>
                <w:szCs w:val="24"/>
              </w:rPr>
            </w:pPr>
            <w:r w:rsidRPr="00907508">
              <w:rPr>
                <w:rFonts w:ascii="方正仿宋_GB2312" w:eastAsia="方正仿宋_GB2312" w:hAnsi="方正仿宋_GB2312" w:cs="方正仿宋_GB2312" w:hint="eastAsia"/>
                <w:sz w:val="24"/>
                <w:szCs w:val="24"/>
              </w:rPr>
              <w:t>在合同签订后45个日历日基础上每提前5天得1.0</w:t>
            </w:r>
            <w:r w:rsidRPr="00907508">
              <w:rPr>
                <w:rFonts w:ascii="方正仿宋_GB2312" w:eastAsia="方正仿宋_GB2312" w:hAnsi="方正仿宋_GB2312" w:cs="方正仿宋_GB2312" w:hint="eastAsia"/>
                <w:sz w:val="24"/>
                <w:szCs w:val="24"/>
              </w:rPr>
              <w:lastRenderedPageBreak/>
              <w:t>分，最多得3.0分。</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5E59F7">
            <w:pPr>
              <w:pStyle w:val="affd"/>
              <w:spacing w:line="276" w:lineRule="auto"/>
              <w:jc w:val="both"/>
              <w:rPr>
                <w:rFonts w:asciiTheme="minorEastAsia" w:eastAsiaTheme="minorEastAsia" w:hAnsiTheme="minorEastAsia"/>
                <w:szCs w:val="24"/>
              </w:rPr>
            </w:pPr>
          </w:p>
        </w:tc>
      </w:tr>
      <w:tr w:rsidR="005E59F7">
        <w:tc>
          <w:tcPr>
            <w:tcW w:w="675" w:type="dxa"/>
            <w:vMerge/>
            <w:tcBorders>
              <w:top w:val="single" w:sz="4" w:space="0" w:color="auto"/>
              <w:left w:val="single" w:sz="4" w:space="0" w:color="auto"/>
              <w:right w:val="single" w:sz="4" w:space="0" w:color="auto"/>
            </w:tcBorders>
            <w:shd w:val="clear" w:color="auto" w:fill="FFFFFF" w:themeFill="background1"/>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749" w:type="dxa"/>
            <w:vMerge/>
            <w:tcBorders>
              <w:top w:val="single" w:sz="4" w:space="0" w:color="auto"/>
              <w:left w:val="single" w:sz="4" w:space="0" w:color="auto"/>
              <w:right w:val="single" w:sz="4" w:space="0" w:color="auto"/>
            </w:tcBorders>
            <w:shd w:val="clear" w:color="auto" w:fill="FFFFFF" w:themeFill="background1"/>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676" w:type="dxa"/>
            <w:tcBorders>
              <w:top w:val="single" w:sz="4" w:space="0" w:color="auto"/>
              <w:left w:val="single" w:sz="4" w:space="0" w:color="auto"/>
              <w:right w:val="single" w:sz="4" w:space="0" w:color="auto"/>
            </w:tcBorders>
            <w:shd w:val="clear" w:color="auto" w:fill="FFFFFF" w:themeFill="background1"/>
            <w:vAlign w:val="center"/>
          </w:tcPr>
          <w:p w:rsidR="005E59F7" w:rsidRPr="00907508" w:rsidRDefault="00932884">
            <w:pPr>
              <w:spacing w:line="276" w:lineRule="auto"/>
              <w:ind w:firstLine="28"/>
              <w:jc w:val="center"/>
              <w:rPr>
                <w:rFonts w:ascii="方正仿宋_GBK" w:eastAsia="方正仿宋_GBK" w:hAnsi="宋体"/>
                <w:strike/>
                <w:sz w:val="24"/>
                <w:szCs w:val="24"/>
              </w:rPr>
            </w:pPr>
            <w:r w:rsidRPr="00907508">
              <w:rPr>
                <w:rFonts w:ascii="方正仿宋_GBK" w:eastAsia="方正仿宋_GBK" w:hAnsi="宋体" w:hint="eastAsia"/>
                <w:sz w:val="24"/>
                <w:szCs w:val="24"/>
              </w:rPr>
              <w:t>业绩</w:t>
            </w: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8分</w:t>
            </w:r>
          </w:p>
        </w:tc>
        <w:tc>
          <w:tcPr>
            <w:tcW w:w="5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932884">
            <w:pPr>
              <w:spacing w:line="276" w:lineRule="auto"/>
              <w:jc w:val="left"/>
              <w:rPr>
                <w:rFonts w:ascii="方正仿宋_GB2312" w:eastAsia="方正仿宋_GB2312" w:hAnsi="方正仿宋_GB2312" w:cs="方正仿宋_GB2312"/>
                <w:sz w:val="24"/>
                <w:szCs w:val="24"/>
              </w:rPr>
            </w:pPr>
            <w:r w:rsidRPr="00907508">
              <w:rPr>
                <w:rFonts w:ascii="方正仿宋_GB2312" w:eastAsia="方正仿宋_GB2312" w:hAnsi="方正仿宋_GB2312" w:cs="方正仿宋_GB2312" w:hint="eastAsia"/>
                <w:sz w:val="24"/>
                <w:szCs w:val="24"/>
              </w:rPr>
              <w:t>根据投标人自2021年1月1日以来承接的民航运输相关实训设备销售业绩数量进行评审，每提供一个销售业绩的2.0分，最高得8.0分。</w:t>
            </w:r>
          </w:p>
          <w:p w:rsidR="005E59F7" w:rsidRPr="00907508" w:rsidRDefault="00932884">
            <w:pPr>
              <w:spacing w:line="276" w:lineRule="auto"/>
              <w:jc w:val="left"/>
              <w:rPr>
                <w:rFonts w:ascii="方正仿宋_GBK" w:eastAsia="方正仿宋_GBK" w:hAnsi="宋体"/>
                <w:sz w:val="24"/>
                <w:szCs w:val="24"/>
              </w:rPr>
            </w:pPr>
            <w:r w:rsidRPr="00907508">
              <w:rPr>
                <w:rFonts w:ascii="方正仿宋_GB2312" w:eastAsia="方正仿宋_GB2312" w:hAnsi="方正仿宋_GB2312" w:cs="方正仿宋_GB2312" w:hint="eastAsia"/>
                <w:sz w:val="24"/>
                <w:szCs w:val="24"/>
              </w:rPr>
              <w:t xml:space="preserve"> 注：提供合同关键页复印件（以合同签订日期为准)，不提供不得分</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5E59F7">
            <w:pPr>
              <w:pStyle w:val="affd"/>
              <w:spacing w:line="276" w:lineRule="auto"/>
              <w:jc w:val="both"/>
              <w:rPr>
                <w:rFonts w:asciiTheme="minorEastAsia" w:eastAsiaTheme="minorEastAsia" w:hAnsiTheme="minorEastAsia"/>
                <w:szCs w:val="24"/>
              </w:rPr>
            </w:pPr>
          </w:p>
        </w:tc>
      </w:tr>
      <w:tr w:rsidR="005E59F7">
        <w:tc>
          <w:tcPr>
            <w:tcW w:w="675" w:type="dxa"/>
            <w:vMerge/>
            <w:tcBorders>
              <w:top w:val="single" w:sz="4" w:space="0" w:color="auto"/>
              <w:left w:val="single" w:sz="4" w:space="0" w:color="auto"/>
              <w:right w:val="single" w:sz="4" w:space="0" w:color="auto"/>
            </w:tcBorders>
            <w:shd w:val="clear" w:color="auto" w:fill="FFFFFF" w:themeFill="background1"/>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749" w:type="dxa"/>
            <w:vMerge/>
            <w:tcBorders>
              <w:top w:val="single" w:sz="4" w:space="0" w:color="auto"/>
              <w:left w:val="single" w:sz="4" w:space="0" w:color="auto"/>
              <w:right w:val="single" w:sz="4" w:space="0" w:color="auto"/>
            </w:tcBorders>
            <w:shd w:val="clear" w:color="auto" w:fill="FFFFFF" w:themeFill="background1"/>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676" w:type="dxa"/>
            <w:vMerge w:val="restart"/>
            <w:tcBorders>
              <w:top w:val="single" w:sz="4" w:space="0" w:color="auto"/>
              <w:left w:val="single" w:sz="4" w:space="0" w:color="auto"/>
              <w:right w:val="single" w:sz="4" w:space="0" w:color="auto"/>
            </w:tcBorders>
            <w:shd w:val="clear" w:color="auto" w:fill="FFFFFF" w:themeFill="background1"/>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售后</w:t>
            </w:r>
          </w:p>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服务</w:t>
            </w:r>
          </w:p>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能力</w:t>
            </w: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932884">
            <w:pPr>
              <w:spacing w:line="276" w:lineRule="auto"/>
              <w:jc w:val="left"/>
              <w:rPr>
                <w:rFonts w:ascii="方正仿宋_GB2312" w:eastAsia="方正仿宋_GB2312" w:hAnsi="方正仿宋_GB2312" w:cs="方正仿宋_GB2312"/>
                <w:sz w:val="24"/>
                <w:szCs w:val="24"/>
              </w:rPr>
            </w:pPr>
            <w:r w:rsidRPr="00907508">
              <w:rPr>
                <w:rFonts w:ascii="方正仿宋_GB2312" w:eastAsia="方正仿宋_GB2312" w:hAnsi="方正仿宋_GB2312" w:cs="方正仿宋_GB2312" w:hint="eastAsia"/>
                <w:sz w:val="24"/>
                <w:szCs w:val="24"/>
              </w:rPr>
              <w:t>3分</w:t>
            </w:r>
          </w:p>
        </w:tc>
        <w:tc>
          <w:tcPr>
            <w:tcW w:w="5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932884">
            <w:pPr>
              <w:spacing w:line="276" w:lineRule="auto"/>
              <w:jc w:val="left"/>
              <w:rPr>
                <w:rFonts w:ascii="方正仿宋_GB2312" w:eastAsia="方正仿宋_GB2312" w:hAnsi="方正仿宋_GB2312" w:cs="方正仿宋_GB2312"/>
                <w:sz w:val="24"/>
                <w:szCs w:val="24"/>
              </w:rPr>
            </w:pPr>
            <w:r w:rsidRPr="00907508">
              <w:rPr>
                <w:rFonts w:ascii="方正仿宋_GB2312" w:eastAsia="方正仿宋_GB2312" w:hAnsi="方正仿宋_GB2312" w:cs="方正仿宋_GB2312" w:hint="eastAsia"/>
                <w:sz w:val="24"/>
                <w:szCs w:val="24"/>
              </w:rPr>
              <w:t>根据投标人提供的售后服务方案（包括但不限于质保期限、质保期内外维护方案、备品备件情况、售后服务方式和流程、技术支持力量和方式等 ）进行评审，共3.0分，不提供不得分。</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932884">
            <w:pPr>
              <w:pStyle w:val="affd"/>
              <w:spacing w:line="276" w:lineRule="auto"/>
              <w:jc w:val="both"/>
              <w:rPr>
                <w:rFonts w:asciiTheme="minorEastAsia" w:eastAsiaTheme="minorEastAsia" w:hAnsiTheme="minorEastAsia"/>
                <w:szCs w:val="24"/>
              </w:rPr>
            </w:pPr>
            <w:r w:rsidRPr="00907508">
              <w:rPr>
                <w:rFonts w:ascii="方正仿宋_GBK" w:eastAsia="方正仿宋_GBK" w:hAnsi="宋体" w:hint="eastAsia"/>
                <w:b w:val="0"/>
                <w:szCs w:val="24"/>
              </w:rPr>
              <w:t>查看售后方案</w:t>
            </w:r>
          </w:p>
        </w:tc>
      </w:tr>
      <w:tr w:rsidR="005E59F7">
        <w:tc>
          <w:tcPr>
            <w:tcW w:w="675" w:type="dxa"/>
            <w:vMerge/>
            <w:tcBorders>
              <w:left w:val="single" w:sz="4" w:space="0" w:color="auto"/>
              <w:right w:val="single" w:sz="4" w:space="0" w:color="auto"/>
            </w:tcBorders>
            <w:shd w:val="clear" w:color="auto" w:fill="FFFFFF" w:themeFill="background1"/>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749" w:type="dxa"/>
            <w:vMerge/>
            <w:tcBorders>
              <w:left w:val="single" w:sz="4" w:space="0" w:color="auto"/>
              <w:right w:val="single" w:sz="4" w:space="0" w:color="auto"/>
            </w:tcBorders>
            <w:shd w:val="clear" w:color="auto" w:fill="FFFFFF" w:themeFill="background1"/>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676" w:type="dxa"/>
            <w:vMerge/>
            <w:tcBorders>
              <w:left w:val="single" w:sz="4" w:space="0" w:color="auto"/>
              <w:right w:val="single" w:sz="4" w:space="0" w:color="auto"/>
            </w:tcBorders>
            <w:shd w:val="clear" w:color="auto" w:fill="FFFFFF" w:themeFill="background1"/>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932884">
            <w:pPr>
              <w:spacing w:line="276" w:lineRule="auto"/>
              <w:jc w:val="left"/>
              <w:rPr>
                <w:rFonts w:ascii="方正仿宋_GB2312" w:eastAsia="方正仿宋_GB2312" w:hAnsi="方正仿宋_GB2312" w:cs="方正仿宋_GB2312"/>
                <w:sz w:val="24"/>
                <w:szCs w:val="24"/>
              </w:rPr>
            </w:pPr>
            <w:r w:rsidRPr="00907508">
              <w:rPr>
                <w:rFonts w:ascii="方正仿宋_GB2312" w:eastAsia="方正仿宋_GB2312" w:hAnsi="方正仿宋_GB2312" w:cs="方正仿宋_GB2312" w:hint="eastAsia"/>
                <w:sz w:val="24"/>
                <w:szCs w:val="24"/>
              </w:rPr>
              <w:t>3分</w:t>
            </w:r>
          </w:p>
        </w:tc>
        <w:tc>
          <w:tcPr>
            <w:tcW w:w="5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932884">
            <w:pPr>
              <w:spacing w:line="276" w:lineRule="auto"/>
              <w:jc w:val="left"/>
              <w:rPr>
                <w:rFonts w:ascii="方正仿宋_GB2312" w:eastAsia="方正仿宋_GB2312" w:hAnsi="方正仿宋_GB2312" w:cs="方正仿宋_GB2312"/>
                <w:sz w:val="24"/>
                <w:szCs w:val="24"/>
              </w:rPr>
            </w:pPr>
            <w:r w:rsidRPr="00907508">
              <w:rPr>
                <w:rFonts w:ascii="方正仿宋_GB2312" w:eastAsia="方正仿宋_GB2312" w:hAnsi="方正仿宋_GB2312" w:cs="方正仿宋_GB2312" w:hint="eastAsia"/>
                <w:sz w:val="24"/>
                <w:szCs w:val="24"/>
              </w:rPr>
              <w:t>根据培训方案中承诺的培训内容、培训课时、培训地点、培训人数、师资力量以及是否免费等进行评分，共3.0分，不提供不得分。</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932884">
            <w:pPr>
              <w:pStyle w:val="affd"/>
              <w:spacing w:line="276" w:lineRule="auto"/>
              <w:jc w:val="both"/>
              <w:rPr>
                <w:rFonts w:ascii="方正仿宋_GBK" w:eastAsia="方正仿宋_GBK" w:hAnsi="宋体"/>
                <w:b w:val="0"/>
                <w:szCs w:val="24"/>
              </w:rPr>
            </w:pPr>
            <w:r w:rsidRPr="00907508">
              <w:rPr>
                <w:rFonts w:ascii="方正仿宋_GBK" w:eastAsia="方正仿宋_GBK" w:hAnsi="宋体" w:hint="eastAsia"/>
                <w:b w:val="0"/>
                <w:szCs w:val="24"/>
              </w:rPr>
              <w:t>查看培训方案</w:t>
            </w:r>
          </w:p>
        </w:tc>
      </w:tr>
      <w:tr w:rsidR="005E59F7">
        <w:tc>
          <w:tcPr>
            <w:tcW w:w="675" w:type="dxa"/>
            <w:vMerge/>
            <w:tcBorders>
              <w:left w:val="single" w:sz="4" w:space="0" w:color="auto"/>
              <w:right w:val="single" w:sz="4" w:space="0" w:color="auto"/>
            </w:tcBorders>
            <w:shd w:val="clear" w:color="auto" w:fill="FFFFFF" w:themeFill="background1"/>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749" w:type="dxa"/>
            <w:vMerge/>
            <w:tcBorders>
              <w:left w:val="single" w:sz="4" w:space="0" w:color="auto"/>
              <w:right w:val="single" w:sz="4" w:space="0" w:color="auto"/>
            </w:tcBorders>
            <w:shd w:val="clear" w:color="auto" w:fill="FFFFFF" w:themeFill="background1"/>
            <w:vAlign w:val="center"/>
          </w:tcPr>
          <w:p w:rsidR="005E59F7" w:rsidRPr="00907508" w:rsidRDefault="005E59F7">
            <w:pPr>
              <w:spacing w:line="276" w:lineRule="auto"/>
              <w:ind w:firstLine="28"/>
              <w:jc w:val="center"/>
              <w:rPr>
                <w:rFonts w:ascii="方正仿宋_GBK" w:eastAsia="方正仿宋_GBK" w:hAnsi="宋体"/>
                <w:sz w:val="24"/>
                <w:szCs w:val="24"/>
              </w:rPr>
            </w:pPr>
          </w:p>
        </w:tc>
        <w:tc>
          <w:tcPr>
            <w:tcW w:w="676" w:type="dxa"/>
            <w:tcBorders>
              <w:left w:val="single" w:sz="4" w:space="0" w:color="auto"/>
              <w:right w:val="single" w:sz="4" w:space="0" w:color="auto"/>
            </w:tcBorders>
            <w:shd w:val="clear" w:color="auto" w:fill="FFFFFF" w:themeFill="background1"/>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企业</w:t>
            </w:r>
          </w:p>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信誉</w:t>
            </w:r>
          </w:p>
        </w:tc>
        <w:tc>
          <w:tcPr>
            <w:tcW w:w="674" w:type="dxa"/>
            <w:tcBorders>
              <w:top w:val="single" w:sz="4" w:space="0" w:color="auto"/>
              <w:left w:val="single" w:sz="4" w:space="0" w:color="auto"/>
              <w:right w:val="single" w:sz="4" w:space="0" w:color="auto"/>
            </w:tcBorders>
            <w:shd w:val="clear" w:color="auto" w:fill="FFFFFF" w:themeFill="background1"/>
            <w:vAlign w:val="center"/>
          </w:tcPr>
          <w:p w:rsidR="005E59F7" w:rsidRPr="00907508" w:rsidRDefault="00932884">
            <w:pPr>
              <w:spacing w:line="276" w:lineRule="auto"/>
              <w:ind w:firstLine="28"/>
              <w:jc w:val="center"/>
              <w:rPr>
                <w:rFonts w:ascii="方正仿宋_GBK" w:eastAsia="方正仿宋_GBK" w:hAnsi="宋体"/>
                <w:sz w:val="24"/>
                <w:szCs w:val="24"/>
              </w:rPr>
            </w:pPr>
            <w:r w:rsidRPr="00907508">
              <w:rPr>
                <w:rFonts w:ascii="方正仿宋_GBK" w:eastAsia="方正仿宋_GBK" w:hAnsi="宋体" w:hint="eastAsia"/>
                <w:sz w:val="24"/>
                <w:szCs w:val="24"/>
              </w:rPr>
              <w:t>3分</w:t>
            </w:r>
          </w:p>
        </w:tc>
        <w:tc>
          <w:tcPr>
            <w:tcW w:w="5609" w:type="dxa"/>
            <w:tcBorders>
              <w:top w:val="single" w:sz="4" w:space="0" w:color="auto"/>
              <w:left w:val="single" w:sz="4" w:space="0" w:color="auto"/>
              <w:right w:val="single" w:sz="4" w:space="0" w:color="auto"/>
            </w:tcBorders>
            <w:shd w:val="clear" w:color="auto" w:fill="FFFFFF" w:themeFill="background1"/>
          </w:tcPr>
          <w:p w:rsidR="005E59F7" w:rsidRPr="00907508" w:rsidRDefault="00932884">
            <w:pPr>
              <w:spacing w:line="276" w:lineRule="auto"/>
              <w:rPr>
                <w:rFonts w:ascii="方正仿宋_GB2312" w:eastAsia="方正仿宋_GB2312" w:hAnsi="方正仿宋_GB2312" w:cs="方正仿宋_GB2312"/>
                <w:kern w:val="0"/>
                <w:sz w:val="24"/>
                <w:szCs w:val="24"/>
              </w:rPr>
            </w:pPr>
            <w:r w:rsidRPr="00907508">
              <w:rPr>
                <w:rFonts w:ascii="方正仿宋_GB2312" w:eastAsia="方正仿宋_GB2312" w:hAnsi="方正仿宋_GB2312" w:cs="方正仿宋_GB2312" w:hint="eastAsia"/>
                <w:kern w:val="0"/>
                <w:sz w:val="24"/>
                <w:szCs w:val="24"/>
              </w:rPr>
              <w:t>投标人具有举办民航行业大赛经验；具有教育部1+X民航旅客地面服务或民航货物运输或民航空中乘务或无人机喷洒职业技能证书评价经验；具备制定民航旅客地面服务或民航货物运输或民航空中乘务或无人机喷洒职业技能等级标准能力。每提供1个得1分，最多得3分,不提供不得分。</w:t>
            </w:r>
          </w:p>
          <w:p w:rsidR="005E59F7" w:rsidRPr="00907508" w:rsidRDefault="005E59F7">
            <w:pPr>
              <w:spacing w:line="276" w:lineRule="auto"/>
              <w:rPr>
                <w:rFonts w:ascii="方正仿宋_GB2312" w:eastAsia="方正仿宋_GB2312" w:hAnsi="方正仿宋_GB2312" w:cs="方正仿宋_GB2312"/>
                <w:kern w:val="0"/>
                <w:sz w:val="24"/>
                <w:szCs w:val="24"/>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59F7" w:rsidRPr="00907508" w:rsidRDefault="00932884">
            <w:pPr>
              <w:spacing w:line="276" w:lineRule="auto"/>
              <w:rPr>
                <w:rFonts w:asciiTheme="minorEastAsia" w:eastAsiaTheme="minorEastAsia" w:hAnsiTheme="minorEastAsia"/>
                <w:b/>
                <w:szCs w:val="24"/>
              </w:rPr>
            </w:pPr>
            <w:r w:rsidRPr="00907508">
              <w:rPr>
                <w:rFonts w:ascii="方正仿宋_GBK" w:eastAsia="方正仿宋_GBK" w:hAnsi="宋体" w:hint="eastAsia"/>
                <w:sz w:val="24"/>
                <w:szCs w:val="24"/>
              </w:rPr>
              <w:t>投标文件中须提供证明文件复印件或扫描件并加盖厂商公章，不提供或提供不符合要求不得分。</w:t>
            </w:r>
          </w:p>
        </w:tc>
      </w:tr>
    </w:tbl>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5E59F7" w:rsidRDefault="00932884">
      <w:pPr>
        <w:pStyle w:val="30"/>
        <w:spacing w:before="0" w:after="0" w:line="400" w:lineRule="exact"/>
        <w:rPr>
          <w:rFonts w:ascii="方正仿宋_GBK" w:eastAsia="方正仿宋_GBK" w:hAnsi="宋体"/>
          <w:sz w:val="24"/>
          <w:szCs w:val="24"/>
        </w:rPr>
      </w:pPr>
      <w:bookmarkStart w:id="59" w:name="_Toc165905981"/>
      <w:bookmarkStart w:id="60" w:name="_Toc527022002"/>
      <w:r>
        <w:rPr>
          <w:rFonts w:ascii="方正仿宋_GBK" w:eastAsia="方正仿宋_GBK" w:hAnsi="宋体" w:hint="eastAsia"/>
          <w:sz w:val="24"/>
          <w:szCs w:val="24"/>
        </w:rPr>
        <w:t>四、无效投标条款</w:t>
      </w:r>
      <w:bookmarkEnd w:id="59"/>
      <w:bookmarkEnd w:id="60"/>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投标人或其投标文件出现下列情况之一者，应为无效投标：</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（一）未按照招标文件的规定提交投标保证金的；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（二）投标文件未按招标文件要求签署、盖章的；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（三）不具备招标文件中规定的资格要求的；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（四）报价超过招标文件中规定的预算金额或者最高限价的；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（五）投标文件含有采购人不能接受的附加条件的；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（六）投标人串通投标的；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（七）法律、法规和招标文件规定的其他无效情形。</w:t>
      </w:r>
    </w:p>
    <w:p w:rsidR="005E59F7" w:rsidRDefault="00932884">
      <w:pPr>
        <w:pStyle w:val="30"/>
        <w:spacing w:before="0" w:after="0" w:line="400" w:lineRule="exact"/>
        <w:rPr>
          <w:rFonts w:ascii="方正仿宋_GBK" w:eastAsia="方正仿宋_GBK" w:hAnsi="宋体"/>
          <w:sz w:val="24"/>
          <w:szCs w:val="24"/>
        </w:rPr>
      </w:pPr>
      <w:bookmarkStart w:id="61" w:name="_Toc527022003"/>
      <w:bookmarkStart w:id="62" w:name="_Toc165905982"/>
      <w:r>
        <w:rPr>
          <w:rFonts w:ascii="方正仿宋_GBK" w:eastAsia="方正仿宋_GBK" w:hAnsi="宋体" w:hint="eastAsia"/>
          <w:sz w:val="24"/>
          <w:szCs w:val="24"/>
        </w:rPr>
        <w:t>五、废标条款</w:t>
      </w:r>
      <w:bookmarkEnd w:id="61"/>
      <w:bookmarkEnd w:id="62"/>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评标委员会评审时出现以下情况之一的，应予废标：</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（一）符合专业条件的投标人或者对招标文件作实质响应的投标人不足三家的；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（二）投标人的报价均超过了采购预算，采购人不能支付的；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（三）出现影响采购公正的违法、违规行为的；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（四）因重大变故，采购任务取消的。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废标后，除采购任务取消情形外，应当重新组织采购。</w:t>
      </w:r>
    </w:p>
    <w:p w:rsidR="005E59F7" w:rsidRDefault="005E59F7">
      <w:pPr>
        <w:spacing w:line="480" w:lineRule="exact"/>
        <w:ind w:firstLineChars="200" w:firstLine="480"/>
        <w:rPr>
          <w:rFonts w:ascii="方正仿宋_GBK" w:eastAsia="方正仿宋_GBK" w:hAnsi="宋体"/>
          <w:sz w:val="24"/>
          <w:szCs w:val="24"/>
        </w:rPr>
        <w:sectPr w:rsidR="005E59F7">
          <w:pgSz w:w="11907" w:h="16840"/>
          <w:pgMar w:top="1134" w:right="1191" w:bottom="1134" w:left="1304" w:header="964" w:footer="992" w:gutter="0"/>
          <w:pgNumType w:fmt="numberInDash"/>
          <w:cols w:space="720"/>
          <w:docGrid w:linePitch="312"/>
        </w:sectPr>
      </w:pPr>
    </w:p>
    <w:p w:rsidR="005E59F7" w:rsidRDefault="00932884">
      <w:pPr>
        <w:pStyle w:val="23"/>
        <w:spacing w:before="0" w:after="0" w:line="360" w:lineRule="auto"/>
        <w:jc w:val="center"/>
        <w:rPr>
          <w:rFonts w:ascii="方正小标宋_GBK" w:eastAsia="方正小标宋_GBK" w:hAnsi="宋体"/>
          <w:b w:val="0"/>
          <w:sz w:val="36"/>
          <w:szCs w:val="30"/>
        </w:rPr>
      </w:pPr>
      <w:bookmarkStart w:id="63" w:name="_Toc165905983"/>
      <w:r>
        <w:rPr>
          <w:rFonts w:ascii="方正小标宋_GBK" w:eastAsia="方正小标宋_GBK" w:hAnsi="宋体" w:hint="eastAsia"/>
          <w:b w:val="0"/>
          <w:sz w:val="36"/>
          <w:szCs w:val="30"/>
        </w:rPr>
        <w:lastRenderedPageBreak/>
        <w:t>第五篇供应商须知</w:t>
      </w:r>
      <w:bookmarkEnd w:id="63"/>
    </w:p>
    <w:p w:rsidR="005E59F7" w:rsidRDefault="00932884">
      <w:pPr>
        <w:pStyle w:val="30"/>
        <w:spacing w:before="0" w:after="0" w:line="400" w:lineRule="exact"/>
        <w:rPr>
          <w:rFonts w:ascii="方正仿宋_GBK" w:eastAsia="方正仿宋_GBK" w:hAnsi="宋体"/>
          <w:sz w:val="24"/>
          <w:szCs w:val="24"/>
        </w:rPr>
      </w:pPr>
      <w:bookmarkStart w:id="64" w:name="_Toc527022005"/>
      <w:bookmarkStart w:id="65" w:name="_Toc165905984"/>
      <w:r>
        <w:rPr>
          <w:rFonts w:ascii="方正仿宋_GBK" w:eastAsia="方正仿宋_GBK" w:hAnsi="宋体" w:hint="eastAsia"/>
          <w:sz w:val="24"/>
          <w:szCs w:val="24"/>
        </w:rPr>
        <w:t>一、投标人</w:t>
      </w:r>
      <w:bookmarkEnd w:id="64"/>
      <w:bookmarkEnd w:id="65"/>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投标人是指响应招标、参加投标竞争的法人、其他组织或者自然人。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（二）合格投标人条件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合格投标人应完全符合招标文件第一篇中规定的投标人资格条件，并对招标文件作出实质性响应。</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（三）投标人的风险</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投标人没有按照招标文件要求提供全部资料，或者投标人没有对招标文件在各方面作出实质性响应，可能导致投标被拒绝或评定为无效投标。</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（四）法律责任</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投标人违反采购法等相关规定，将按规定追究投标人法律责任。</w:t>
      </w:r>
    </w:p>
    <w:p w:rsidR="005E59F7" w:rsidRDefault="00932884">
      <w:pPr>
        <w:pStyle w:val="30"/>
        <w:spacing w:before="0" w:after="0" w:line="400" w:lineRule="exact"/>
        <w:rPr>
          <w:rFonts w:ascii="方正仿宋_GBK" w:eastAsia="方正仿宋_GBK" w:hAnsi="宋体"/>
          <w:sz w:val="24"/>
          <w:szCs w:val="24"/>
        </w:rPr>
      </w:pPr>
      <w:bookmarkStart w:id="66" w:name="_Toc165905985"/>
      <w:bookmarkStart w:id="67" w:name="_Toc527022006"/>
      <w:r>
        <w:rPr>
          <w:rFonts w:ascii="方正仿宋_GBK" w:eastAsia="方正仿宋_GBK" w:hAnsi="宋体" w:hint="eastAsia"/>
          <w:sz w:val="24"/>
          <w:szCs w:val="24"/>
        </w:rPr>
        <w:t>二、招标文件</w:t>
      </w:r>
      <w:bookmarkEnd w:id="66"/>
      <w:bookmarkEnd w:id="67"/>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招标文件是投标人编制投标文件的依据，是评标委员会评判依据和标准。招标文件也是采购人与中标人签订合同的基础。</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（一）招标文件由投标邀请书；项目技术规格、数量及质量要求；商务条款；投标人须知；评标方法、评标标准、无效投标条款和废标条款；合同主要条款、合同范本；投标文件格式等七部分组成。</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（二）采购代理机构对招标文件所作的一切有效的书面通知、修改及补充，都是招标文件不可分割的部分。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的招标文件、补遗文件（如果有）一律在重庆海联职业技术学院官网（http://www.hailian.cn）上发布，请各投标人注意下载或到采购代理机构处领取；无论投标人下载或领取与否，均视同投标人已知晓本项目招标文件、补遗文件的内容。</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（四）采购代理机构对已发出的招标文件需要进行澄清或修改的，应以书面形式或公告形式通知所有招标文件收受人。该澄清或者修改的内容为招标文件的组成部分。</w:t>
      </w:r>
    </w:p>
    <w:p w:rsidR="005E59F7" w:rsidRDefault="00932884">
      <w:pPr>
        <w:pStyle w:val="30"/>
        <w:spacing w:before="0" w:after="0" w:line="400" w:lineRule="exact"/>
        <w:rPr>
          <w:rFonts w:ascii="方正仿宋_GBK" w:eastAsia="方正仿宋_GBK" w:hAnsi="宋体"/>
          <w:sz w:val="24"/>
          <w:szCs w:val="24"/>
        </w:rPr>
      </w:pPr>
      <w:bookmarkStart w:id="68" w:name="_Toc527022007"/>
      <w:bookmarkStart w:id="69" w:name="_Toc165905986"/>
      <w:r>
        <w:rPr>
          <w:rFonts w:ascii="方正仿宋_GBK" w:eastAsia="方正仿宋_GBK" w:hAnsi="宋体" w:hint="eastAsia"/>
          <w:sz w:val="24"/>
          <w:szCs w:val="24"/>
        </w:rPr>
        <w:t>三、投标文件</w:t>
      </w:r>
      <w:bookmarkEnd w:id="68"/>
      <w:bookmarkEnd w:id="69"/>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投标人应当按照招标文件的要求编制投标文件，并对招标文件提出的要求和条件作出实质性响应，投标文件原则上采用软面订本，同时应编制完整的页码、目录。</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（一）投标文件组成</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（二）联合投标</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1.两个以上投标人可以组成一个投标联合体，以一个投标人的身份投标。</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2.以联合体形式参加投标的，联合体各方均应满足投标人资格要求（详见“第一篇”）。联合体中有同类资质的投标人按照联合体分工承担相同工作的，应当按照资质等级较低的投标人确定资质等级。</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联合体各方之间应当签订共同投标协议，共同投标协议中应确定主办方（主体），代表联合体进行投标和澄清。共同投标协议应明确约定联合体各方承担的工作和相应的责任，并将共同投标协议连同投标文件一并提交采购代理机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4.以联合体形式参加采购活动的，联合体各方不得再单独参加或者与其他投标人另外组成联合体参加同一合同项下的采购活动。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5.联合体投标业绩计算，按照共同投标协议分工认定。</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6.两个以上的自然人、法人或者其他组织组成一个联合体，以一个投标人的身份共同参加采购活动的，应当对所有联合体成员进行信用记录查询，联合体成员存在不良信用记录的，视同联合体存在不良信用记录。</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7.以联合体投标的，共同投标协议中应确定主办方（主体），代表联合体进行投标和澄清。法定代表人授权委托书由联合体主办方（主体）出具。联合体各方均应满足投标人资格要求（详见“第一篇”）。</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（三）投标有效期</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投标有效期为投标截止日期后九十天内。</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（四）投标保证金</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1.投标人应在投标截止时间前，按招标文件第一篇规定缴纳投标保证金。</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2.投标保证金为投标的有效约束条件。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3.投标保证金的有效期限在投标有效期过后三十天内继续有效。</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4.投标保证金币种应与投标报价币种相同。</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5.采购代理机构在《中标通知书》发出后五个工作日内退还未中标人的投标保证金；在采购合同签订后五个工作日退还中标人的投标保证金。</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6.投标人有下列情形之一的，采购人或者采购代理机构可以不退还投标保证金：</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6.1投标人在投标有效期内撤回投标文件的；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6.2投标人未按规定提交履约保证金的；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6.3投标人在投标过程中弄虚作假，提供虚假材料的；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6.4中标人无正当理由不与采购人签订合同的；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6.5中标人将中标项目转让给他人或者在投标文件中未说明且未经采购人同意，将中标项目分包给他人的；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6.6中标人拒绝履行合同义务的；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6.7其他严重扰乱招投标程序的。</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（五）投标文件的份数和签署</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1.投标文件一式三份，其中正本一份，副本二份。每套纸质投标文件须在封面清楚地标明“正本”或“副本”，副本应为正本的完整复印件，副本与正本不一致时以正本为准。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2.在投标文件正本中，招标文件第七篇投标文件格式中规定签字、盖章的地方必须按其规定签字、盖章。</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3.若投标人对投标文件的错处作必要修改，则应在修改处加盖投标人公章或由法定代表人或法定代表人授权代表签字确认。</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4.电报、电话、传真形式的投标文件概不接受。</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（六）投标报价</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1.投标人应严格按照“投标文件格式”中“开标一览表”和“分项报价明细表”的格式填写报价。</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2.投标人的报价为一次性报价，即在投标有效期内投标价格固定不变。</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3.本项目只接受一个投标报价，有选择的或有条件的报价将不予接受。</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（七）修正错误</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若投标文件出现计算或表达上的错误，修正错误的原则如下：</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1.投标文件中开标一览表（报价表）内容与投标文件中相应内容不一致的，以开标一览表（报价表）为准；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2.大写金额和小写金额不一致的，以大写金额为准；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3.单价金额小数点或者百分比有明显错位的，以开标一览表的总价为准，并修改单价；</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4.总价金额与按单价汇总金额不一致的，以单价金额计算结果为准。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（八）投标文件的递交</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1.投标文件的密封与标记</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投标文件的正本、副本均应密封送达投标地点，应在封套上注明项目名称、投标人名称。若正本、副本分别进行密封的，还应在封套上注明“正本”、“副本”、“电子文档”字样。</w:t>
      </w:r>
    </w:p>
    <w:p w:rsidR="005E59F7" w:rsidRDefault="00932884">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2.本项目不接受通过邮寄方式递交投标文件。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3.如果未按上述规定进行密封和标记，采购代理机构对投标文件误投、丢失或提前拆封不负责任。</w:t>
      </w:r>
    </w:p>
    <w:p w:rsidR="005E59F7" w:rsidRDefault="00932884">
      <w:pPr>
        <w:pStyle w:val="30"/>
        <w:spacing w:before="0" w:after="0" w:line="400" w:lineRule="exact"/>
        <w:rPr>
          <w:rFonts w:ascii="方正仿宋_GBK" w:eastAsia="方正仿宋_GBK" w:hAnsi="宋体"/>
          <w:sz w:val="24"/>
          <w:szCs w:val="24"/>
        </w:rPr>
      </w:pPr>
      <w:bookmarkStart w:id="70" w:name="_Toc527022008"/>
      <w:bookmarkStart w:id="71" w:name="_Toc165905987"/>
      <w:r>
        <w:rPr>
          <w:rFonts w:ascii="方正仿宋_GBK" w:eastAsia="方正仿宋_GBK" w:hAnsi="宋体" w:hint="eastAsia"/>
          <w:sz w:val="24"/>
          <w:szCs w:val="24"/>
        </w:rPr>
        <w:t>四、开标</w:t>
      </w:r>
      <w:bookmarkEnd w:id="70"/>
      <w:bookmarkEnd w:id="71"/>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（一）开标应当在招标文件中“投标邀请书”确定的时间和地点公开进行。</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（二）采购代理机构可视采购具体情况，延长投标截止时间和开标时间，并将变更时间书面通知所有招标文件收受人。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（三）开标由采购人或采购代理机构主持，邀请投标人和有关监督部门代表参加,有关监督部门可视情况派员现场监督。</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（五）未宣读的投标价格、价格折扣和招标文件允许提供的备选投标方案等实质性内容等，评标时不予承认。</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（六）开标过程应由采购人或采购代理机构负责记录，并存档备查。</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（七）投标人未参加开标的，视同认可开标结果。</w:t>
      </w:r>
    </w:p>
    <w:p w:rsidR="005E59F7" w:rsidRDefault="00932884">
      <w:pPr>
        <w:pStyle w:val="30"/>
        <w:spacing w:before="0" w:after="0" w:line="400" w:lineRule="exact"/>
        <w:rPr>
          <w:rFonts w:ascii="方正仿宋_GBK" w:eastAsia="方正仿宋_GBK" w:hAnsi="宋体"/>
          <w:sz w:val="24"/>
          <w:szCs w:val="24"/>
        </w:rPr>
      </w:pPr>
      <w:bookmarkStart w:id="72" w:name="_Toc527022009"/>
      <w:bookmarkStart w:id="73" w:name="_Toc165905988"/>
      <w:r>
        <w:rPr>
          <w:rFonts w:ascii="方正仿宋_GBK" w:eastAsia="方正仿宋_GBK" w:hAnsi="宋体" w:hint="eastAsia"/>
          <w:sz w:val="24"/>
          <w:szCs w:val="24"/>
        </w:rPr>
        <w:t>五、评标</w:t>
      </w:r>
      <w:bookmarkEnd w:id="72"/>
      <w:bookmarkEnd w:id="73"/>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见第四篇“评标”内容。</w:t>
      </w:r>
    </w:p>
    <w:p w:rsidR="005E59F7" w:rsidRDefault="00932884">
      <w:pPr>
        <w:pStyle w:val="30"/>
        <w:spacing w:before="0" w:after="0" w:line="400" w:lineRule="exact"/>
        <w:rPr>
          <w:rFonts w:ascii="方正仿宋_GBK" w:eastAsia="方正仿宋_GBK" w:hAnsi="宋体"/>
          <w:sz w:val="24"/>
          <w:szCs w:val="24"/>
        </w:rPr>
      </w:pPr>
      <w:bookmarkStart w:id="74" w:name="_Toc165905989"/>
      <w:bookmarkStart w:id="75" w:name="_Toc527022010"/>
      <w:r>
        <w:rPr>
          <w:rFonts w:ascii="方正仿宋_GBK" w:eastAsia="方正仿宋_GBK" w:hAnsi="宋体" w:hint="eastAsia"/>
          <w:sz w:val="24"/>
          <w:szCs w:val="24"/>
        </w:rPr>
        <w:t>六、定标</w:t>
      </w:r>
      <w:bookmarkEnd w:id="74"/>
      <w:bookmarkEnd w:id="75"/>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（一）定标原则</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采购人或其授权的评标委员会应按照评标报告中推荐的中标候选人排名顺序确定中标</w:t>
      </w:r>
      <w:r>
        <w:rPr>
          <w:rFonts w:ascii="方正仿宋_GBK" w:eastAsia="方正仿宋_GBK" w:hAnsi="宋体" w:hint="eastAsia"/>
          <w:sz w:val="24"/>
          <w:szCs w:val="24"/>
        </w:rPr>
        <w:lastRenderedPageBreak/>
        <w:t>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（二）定标程序</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1.采购代理机构应当在评标结束后2个工作日内将评标报告送采购人。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2.采购人应当自收到评标报告之日起5个工作日内按评标报告推荐的中标候选人顺序确定中标人。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中标候选人并列的，由采购人或者采购人委托评标委员会按照技术需求的优劣顺序排列；技术需求优劣顺序相同的，按商务条款的优劣顺序排列确定中标人。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3.采购人或者采购代理机构应当自中标人确定之日起2个工作日内，在重庆海联职业技术学院官网上公告中标结果。中标公告期限为1个工作日。</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4.中标人变更</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中标人拒绝与采购人签订合同的，采购人可以按照评标报告推荐的中标候选人顺序，确定排名下一位的候选人为中标人，也可以重新开展采购活动。</w:t>
      </w:r>
    </w:p>
    <w:p w:rsidR="005E59F7" w:rsidRDefault="00932884">
      <w:pPr>
        <w:pStyle w:val="30"/>
        <w:spacing w:before="0" w:after="0" w:line="400" w:lineRule="exact"/>
        <w:rPr>
          <w:rFonts w:ascii="方正仿宋_GBK" w:eastAsia="方正仿宋_GBK" w:hAnsi="宋体"/>
          <w:sz w:val="24"/>
          <w:szCs w:val="24"/>
        </w:rPr>
      </w:pPr>
      <w:bookmarkStart w:id="76" w:name="_Toc165905990"/>
      <w:bookmarkStart w:id="77" w:name="_Toc527022011"/>
      <w:r>
        <w:rPr>
          <w:rFonts w:ascii="方正仿宋_GBK" w:eastAsia="方正仿宋_GBK" w:hAnsi="宋体" w:hint="eastAsia"/>
          <w:sz w:val="24"/>
          <w:szCs w:val="24"/>
        </w:rPr>
        <w:t>七、中标通知书</w:t>
      </w:r>
      <w:bookmarkEnd w:id="76"/>
      <w:bookmarkEnd w:id="77"/>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（一）采购人依法确定中标人后，采购代理机构以书面形式发出中标通知书。</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（二）中标通知书发出后，采购人改变中标结果，或者中标人放弃中标，应当承担相应的法律责任。</w:t>
      </w:r>
    </w:p>
    <w:p w:rsidR="005E59F7" w:rsidRDefault="00932884">
      <w:pPr>
        <w:pStyle w:val="30"/>
        <w:spacing w:before="0" w:after="0" w:line="400" w:lineRule="exact"/>
        <w:rPr>
          <w:rFonts w:ascii="方正仿宋_GBK" w:eastAsia="方正仿宋_GBK" w:hAnsi="宋体"/>
          <w:sz w:val="24"/>
          <w:szCs w:val="24"/>
        </w:rPr>
      </w:pPr>
      <w:bookmarkStart w:id="78" w:name="_Toc165905991"/>
      <w:bookmarkStart w:id="79" w:name="_Toc527022012"/>
      <w:r>
        <w:rPr>
          <w:rFonts w:ascii="方正仿宋_GBK" w:eastAsia="方正仿宋_GBK" w:hAnsi="宋体" w:hint="eastAsia"/>
          <w:sz w:val="24"/>
          <w:szCs w:val="24"/>
        </w:rPr>
        <w:t>八、询问、质疑和投诉</w:t>
      </w:r>
      <w:bookmarkEnd w:id="78"/>
      <w:bookmarkEnd w:id="79"/>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（一）询问</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采购人或者采购代理机构应当在3个工作日内对投标人依法提出的询问作出答复。投标人询问可以是口头或书面形式。</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（二）质疑</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投标人认为采购文件、采购过程和中标结果使自己的权益收到伤害的，可向采购人或采购代理机构以书面形式提出质疑。</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提出质疑的应当是参与所质疑项目采购活动的投标人。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1.质疑时限、内容</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1.1投标人对招标文件提出质疑的，应在依法获取招标文件（购买了招标文件并完成了报名手续）之日或者招标文件公告期限届满之日起七个工作日内提出。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 投标人对采购过程提出质疑的，应在各采购程序环节结束之日起七个工作日内提出。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1.3投标人对中标结果提出质疑的，应当在中标结果公告期限届满之日起七个工作日内</w:t>
      </w:r>
      <w:r>
        <w:rPr>
          <w:rFonts w:ascii="方正仿宋_GBK" w:eastAsia="方正仿宋_GBK" w:hAnsi="宋体" w:hint="eastAsia"/>
          <w:sz w:val="24"/>
          <w:szCs w:val="24"/>
        </w:rPr>
        <w:lastRenderedPageBreak/>
        <w:t>提出。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1.4投标人提出质疑应当提交质疑函和必要的证明材料，质疑函应当包括下列内容：</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1.4.1供应商的姓名或者名称、地址、邮编、联系人及联系电话；</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1.4.2质疑项目的名称、项目号以及招标项目编号；</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1.4.3具体、明确的质疑事项和与质疑事项相关的请求；</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1.4.4事实依据；</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1.4.5必要的法律依据；</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1.4.6提出质疑的日期；</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1.4.7营业执照（或事业单位法人证书，或个体工商户营业执照或有效的自然人身份证明、组织机构代码证）复印件；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1.4.8法定代表人授权委托书原件、法定代表人身份证复印件和其授权代表的身份证复印件（供应商为自然人的提供自然人身份证复印件）；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1.5供应商为自然人的，质疑函应当由本人签字；供应商为法人或者其他组织的，质疑函应当由法定代表人、主要负责人，或者其授权代表签字或者盖章，并加盖公章。</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2.质疑答复</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采购人、采购代理机构应当在收到投标人的书面质疑后七个工作日内作出答复，并以书面形式通知质疑投标人和其他有关投标人。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3.其他</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3.1投标人应按照采购质疑和投诉办法及相关法律法规要求，在法定质疑期内一次性提出针对同一采购程序环节的质疑。</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3.2质疑函范本可在财政部门户网站和采购网下载。</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（三）投诉</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1.投标人对采购人、采购代理机构的答复不满意，或者采购人、采购代理机构未在规定时间内作出答复的，可以在答复期满后15个工作日内按照相关法律法规向重庆海联职业技术学院财务处提起投诉。</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2.投标人应按照采购质疑和投诉办法及相关法律法规要求递交投诉书和必要的证明材料。投诉书范本可在财政部门户网站和采购网下载。</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3.投诉书应当使用中文，相关当事人提供外文书证或者外国语视听资料的，应当附有中文译本，由翻译机构盖章或者翻译人员签名；相关当事人向重庆海联职业技术学院财务</w:t>
      </w:r>
      <w:r>
        <w:rPr>
          <w:rFonts w:ascii="方正仿宋_GBK" w:eastAsia="方正仿宋_GBK" w:hAnsi="宋体" w:hint="eastAsia"/>
          <w:sz w:val="24"/>
          <w:szCs w:val="24"/>
        </w:rPr>
        <w:lastRenderedPageBreak/>
        <w:t>处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在确定受理投诉后，重庆海联职业技术学院财务处自受理投诉之日起30个工作日内（需要检验、检测、鉴定、专家评审以及需要投诉人补正材料的，所需时间不计算在投诉处理期限内）对投诉事项做出处理决定。</w:t>
      </w:r>
    </w:p>
    <w:p w:rsidR="005E59F7" w:rsidRDefault="00932884">
      <w:pPr>
        <w:pStyle w:val="30"/>
        <w:spacing w:before="0" w:after="0" w:line="400" w:lineRule="exact"/>
        <w:rPr>
          <w:rFonts w:ascii="方正仿宋_GBK" w:eastAsia="方正仿宋_GBK" w:hAnsi="宋体"/>
          <w:sz w:val="24"/>
          <w:szCs w:val="24"/>
        </w:rPr>
      </w:pPr>
      <w:bookmarkStart w:id="80" w:name="_Toc165905992"/>
      <w:bookmarkStart w:id="81" w:name="_Toc527022015"/>
      <w:r>
        <w:rPr>
          <w:rFonts w:ascii="方正仿宋_GBK" w:eastAsia="方正仿宋_GBK" w:hAnsi="宋体" w:hint="eastAsia"/>
          <w:sz w:val="24"/>
          <w:szCs w:val="24"/>
        </w:rPr>
        <w:t>九、签订合同</w:t>
      </w:r>
      <w:bookmarkEnd w:id="80"/>
      <w:bookmarkEnd w:id="81"/>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（一）采购人应当自中标通知书发出之日起三十日内，按照招标文件和中标人投标文件的约定，与中标人签订书面合同。所签订的合同不得对招标文件和中标人投标文件作实质性修改。</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（二）招标文件、中标人的投标文件及澄清文件等，均为签订采购合同的依据。</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（三）采购人要求中标人提供履约保证金的，应当在招标文件中予以约定。中标人履约完毕后，采购人应按招标文件及合同的约定无息退还其履约保证金。</w:t>
      </w:r>
    </w:p>
    <w:p w:rsidR="005E59F7" w:rsidRDefault="005E59F7">
      <w:pPr>
        <w:spacing w:line="480" w:lineRule="exact"/>
        <w:ind w:firstLineChars="200" w:firstLine="480"/>
        <w:rPr>
          <w:rFonts w:ascii="方正仿宋_GBK" w:eastAsia="方正仿宋_GBK" w:hAnsi="宋体"/>
          <w:sz w:val="24"/>
          <w:szCs w:val="24"/>
        </w:rPr>
        <w:sectPr w:rsidR="005E59F7">
          <w:pgSz w:w="11907" w:h="16840"/>
          <w:pgMar w:top="1134" w:right="1191" w:bottom="1134" w:left="1304" w:header="964" w:footer="992" w:gutter="0"/>
          <w:pgNumType w:fmt="numberInDash"/>
          <w:cols w:space="720"/>
          <w:docGrid w:linePitch="312"/>
        </w:sectPr>
      </w:pPr>
    </w:p>
    <w:p w:rsidR="005E59F7" w:rsidRDefault="00932884">
      <w:pPr>
        <w:pStyle w:val="23"/>
        <w:spacing w:before="0" w:after="0" w:line="360" w:lineRule="auto"/>
        <w:jc w:val="center"/>
        <w:rPr>
          <w:rFonts w:ascii="方正小标宋_GBK" w:eastAsia="方正小标宋_GBK" w:hAnsi="宋体"/>
          <w:b w:val="0"/>
          <w:sz w:val="36"/>
          <w:szCs w:val="30"/>
        </w:rPr>
      </w:pPr>
      <w:bookmarkStart w:id="82" w:name="_Toc527022017"/>
      <w:bookmarkStart w:id="83" w:name="_Toc165905993"/>
      <w:r>
        <w:rPr>
          <w:rFonts w:ascii="方正小标宋_GBK" w:eastAsia="方正小标宋_GBK" w:hAnsi="宋体" w:hint="eastAsia"/>
          <w:b w:val="0"/>
          <w:sz w:val="36"/>
          <w:szCs w:val="30"/>
        </w:rPr>
        <w:lastRenderedPageBreak/>
        <w:t>第六篇合同主要条款和格式合同（样本）</w:t>
      </w:r>
      <w:bookmarkEnd w:id="82"/>
      <w:bookmarkEnd w:id="83"/>
    </w:p>
    <w:p w:rsidR="005E59F7" w:rsidRDefault="00932884">
      <w:pPr>
        <w:pStyle w:val="30"/>
        <w:spacing w:before="0" w:after="0" w:line="400" w:lineRule="exact"/>
        <w:rPr>
          <w:rFonts w:ascii="方正仿宋_GBK" w:eastAsia="方正仿宋_GBK" w:hAnsi="宋体"/>
          <w:sz w:val="24"/>
          <w:szCs w:val="24"/>
        </w:rPr>
      </w:pPr>
      <w:bookmarkStart w:id="84" w:name="_Toc165905994"/>
      <w:r>
        <w:rPr>
          <w:rFonts w:ascii="方正仿宋_GBK" w:eastAsia="方正仿宋_GBK" w:hAnsi="宋体" w:hint="eastAsia"/>
          <w:sz w:val="24"/>
          <w:szCs w:val="24"/>
        </w:rPr>
        <w:t>1.定义</w:t>
      </w:r>
      <w:bookmarkEnd w:id="84"/>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1.1甲方（需方）即采购人，是指通过招标采购，接受合同货物及服务的各级国家机关、事业单位和团体组织。</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1.2乙方（供方）即中标人，是指中标后提供合同货物和服务的自然人、法人及其他组织。</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1.3合同是指由甲乙双方按照招标文件和投标文件的实质性内容，通过协商一致达成的书面协议。</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1.4合同价格指以中标价格为依据，在供方全面履行合同义务后，需方（或财政部门）应支付给供方的金额。</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1.5技术资料是指合同货物及其相关的设计、制造、监造、检验、验收等文件（包括图纸、各种文字说明、标准）。</w:t>
      </w:r>
    </w:p>
    <w:p w:rsidR="005E59F7" w:rsidRDefault="00932884">
      <w:pPr>
        <w:pStyle w:val="30"/>
        <w:spacing w:before="0" w:after="0" w:line="400" w:lineRule="exact"/>
        <w:rPr>
          <w:rFonts w:ascii="方正仿宋_GBK" w:eastAsia="方正仿宋_GBK" w:hAnsi="宋体"/>
          <w:sz w:val="24"/>
          <w:szCs w:val="24"/>
        </w:rPr>
      </w:pPr>
      <w:bookmarkStart w:id="85" w:name="_Toc165905995"/>
      <w:r>
        <w:rPr>
          <w:rFonts w:ascii="方正仿宋_GBK" w:eastAsia="方正仿宋_GBK" w:hAnsi="宋体" w:hint="eastAsia"/>
          <w:sz w:val="24"/>
          <w:szCs w:val="24"/>
        </w:rPr>
        <w:t>2.货物内容</w:t>
      </w:r>
      <w:bookmarkEnd w:id="85"/>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合同包括以下内容：货物名称、型号规格、技术参数、数量（单位）等内容。</w:t>
      </w:r>
    </w:p>
    <w:p w:rsidR="005E59F7" w:rsidRDefault="00932884">
      <w:pPr>
        <w:pStyle w:val="30"/>
        <w:spacing w:before="0" w:after="0" w:line="400" w:lineRule="exact"/>
        <w:rPr>
          <w:rFonts w:ascii="方正仿宋_GBK" w:eastAsia="方正仿宋_GBK" w:hAnsi="宋体"/>
          <w:sz w:val="24"/>
          <w:szCs w:val="24"/>
        </w:rPr>
      </w:pPr>
      <w:bookmarkStart w:id="86" w:name="_Toc165905996"/>
      <w:r>
        <w:rPr>
          <w:rFonts w:ascii="方正仿宋_GBK" w:eastAsia="方正仿宋_GBK" w:hAnsi="宋体" w:hint="eastAsia"/>
          <w:sz w:val="24"/>
          <w:szCs w:val="24"/>
        </w:rPr>
        <w:t>3.合同价格</w:t>
      </w:r>
      <w:bookmarkEnd w:id="86"/>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3.1合同价格即合同总价。</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3.2合同价格包括合同货物、技术资料、合同货物的税费、运杂费、保险费、包装费、装卸费及与货物有关的供方应纳的税费，所有税费由乙方负担。</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3.3合同货物单价为不变价。</w:t>
      </w:r>
    </w:p>
    <w:p w:rsidR="005E59F7" w:rsidRDefault="00932884">
      <w:pPr>
        <w:pStyle w:val="30"/>
        <w:spacing w:before="0" w:after="0" w:line="400" w:lineRule="exact"/>
        <w:rPr>
          <w:rFonts w:ascii="方正仿宋_GBK" w:eastAsia="方正仿宋_GBK" w:hAnsi="宋体"/>
          <w:sz w:val="24"/>
          <w:szCs w:val="24"/>
        </w:rPr>
      </w:pPr>
      <w:bookmarkStart w:id="87" w:name="_Toc165905997"/>
      <w:r>
        <w:rPr>
          <w:rFonts w:ascii="方正仿宋_GBK" w:eastAsia="方正仿宋_GBK" w:hAnsi="宋体" w:hint="eastAsia"/>
          <w:sz w:val="24"/>
          <w:szCs w:val="24"/>
        </w:rPr>
        <w:t>4.转包或分包</w:t>
      </w:r>
      <w:bookmarkEnd w:id="87"/>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4.1本合同范围的货物，应由乙方直接供应，不得转让他人供应；</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4.2非经甲方书面同意，乙方不得将本合同范围的货物全部或部分分包给他人供应；</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4.3如有转让和未经甲方同意的分包行为，甲方有权解除合同，没收履约保证金并追究乙方的违约责任。</w:t>
      </w:r>
    </w:p>
    <w:p w:rsidR="005E59F7" w:rsidRDefault="00932884">
      <w:pPr>
        <w:pStyle w:val="30"/>
        <w:spacing w:before="0" w:after="0" w:line="400" w:lineRule="exact"/>
        <w:rPr>
          <w:rFonts w:ascii="方正仿宋_GBK" w:eastAsia="方正仿宋_GBK" w:hAnsi="宋体"/>
          <w:sz w:val="24"/>
          <w:szCs w:val="24"/>
        </w:rPr>
      </w:pPr>
      <w:bookmarkStart w:id="88" w:name="_Toc165905998"/>
      <w:r>
        <w:rPr>
          <w:rFonts w:ascii="方正仿宋_GBK" w:eastAsia="方正仿宋_GBK" w:hAnsi="宋体" w:hint="eastAsia"/>
          <w:sz w:val="24"/>
          <w:szCs w:val="24"/>
        </w:rPr>
        <w:t>5.质量保证及售后服务</w:t>
      </w:r>
      <w:bookmarkEnd w:id="88"/>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5.1乙方应按招标文件规定的货物性能、技术要求、质量标准向甲方提供未经使用的全新产品。</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5.2乙方提供的货物在质保期内因货物本身的质量问题发生故障，乙方应负责免费更换。对达不到技术要求者，根据实际情况，经双方协商，可按以下办法处理：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5.2.1更换：由乙方承担所发生的全部费用。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5.2.2贬值处理：由甲乙双方合议定价。</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5.2.3退货处理：乙方应退还甲方支付的合同款，同时应承担该货物的直接费用（运输、保险、检验、货款利息及银行手续费等）。</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5.3如在使用过程中发生质量问题，乙方应按本项目“第三篇项目商务要求”中的要求处理。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5.4在质保期内，乙方应对货物出现的质量及安全问题负责处理解决并承担一切费用。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5.5 如甲方要求乙方提供履约保证金的，履约保证金的收取和退还应按本项目“第三篇项目商务要求”中的要求处理。</w:t>
      </w:r>
    </w:p>
    <w:p w:rsidR="005E59F7" w:rsidRDefault="00932884">
      <w:pPr>
        <w:pStyle w:val="30"/>
        <w:spacing w:before="0" w:after="0" w:line="400" w:lineRule="exact"/>
        <w:rPr>
          <w:rFonts w:ascii="方正仿宋_GBK" w:eastAsia="方正仿宋_GBK" w:hAnsi="宋体"/>
          <w:sz w:val="24"/>
          <w:szCs w:val="24"/>
        </w:rPr>
      </w:pPr>
      <w:bookmarkStart w:id="89" w:name="_Toc165905999"/>
      <w:r>
        <w:rPr>
          <w:rFonts w:ascii="方正仿宋_GBK" w:eastAsia="方正仿宋_GBK" w:hAnsi="宋体" w:hint="eastAsia"/>
          <w:sz w:val="24"/>
          <w:szCs w:val="24"/>
        </w:rPr>
        <w:t>6.付款</w:t>
      </w:r>
      <w:bookmarkEnd w:id="89"/>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6.1本合同使用货币币制如未作特别说明均为人民币。</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6.2付款方式：银行转账、现金支票。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6.3付款方法：同本项目“第三篇商务条款”中关于付款方式的约定。</w:t>
      </w:r>
    </w:p>
    <w:p w:rsidR="005E59F7" w:rsidRDefault="00932884">
      <w:pPr>
        <w:pStyle w:val="30"/>
        <w:spacing w:before="0" w:after="0" w:line="400" w:lineRule="exact"/>
        <w:rPr>
          <w:rFonts w:ascii="方正仿宋_GBK" w:eastAsia="方正仿宋_GBK" w:hAnsi="宋体"/>
          <w:sz w:val="24"/>
          <w:szCs w:val="24"/>
        </w:rPr>
      </w:pPr>
      <w:bookmarkStart w:id="90" w:name="_Toc165906000"/>
      <w:r>
        <w:rPr>
          <w:rFonts w:ascii="方正仿宋_GBK" w:eastAsia="方正仿宋_GBK" w:hAnsi="宋体" w:hint="eastAsia"/>
          <w:sz w:val="24"/>
          <w:szCs w:val="24"/>
        </w:rPr>
        <w:t>7.检查验收</w:t>
      </w:r>
      <w:bookmarkEnd w:id="90"/>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7.1供方应随货物提供合格证和质量证明文件，如是国外进口的货物还须提供入关证明。</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7.2货物验收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7.3货物验收报告应由需方、供方经办人签字，并加盖双方公章，以此作为支付凭据。</w:t>
      </w:r>
    </w:p>
    <w:p w:rsidR="005E59F7" w:rsidRDefault="00932884">
      <w:pPr>
        <w:pStyle w:val="30"/>
        <w:spacing w:before="0" w:after="0" w:line="400" w:lineRule="exact"/>
        <w:rPr>
          <w:rFonts w:ascii="方正仿宋_GBK" w:eastAsia="方正仿宋_GBK" w:hAnsi="宋体"/>
          <w:sz w:val="24"/>
          <w:szCs w:val="24"/>
        </w:rPr>
      </w:pPr>
      <w:bookmarkStart w:id="91" w:name="_Toc165906001"/>
      <w:r>
        <w:rPr>
          <w:rFonts w:ascii="方正仿宋_GBK" w:eastAsia="方正仿宋_GBK" w:hAnsi="宋体" w:hint="eastAsia"/>
          <w:sz w:val="24"/>
          <w:szCs w:val="24"/>
        </w:rPr>
        <w:t>8.索赔</w:t>
      </w:r>
      <w:bookmarkEnd w:id="91"/>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供方对货物与合同要求不符负有责任，并且需方已于规定交货内和质量保证期内提出索赔，供方应按需方同意的下述一种或多种方法解决索赔事宜。</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8.2根据货物的疵劣和受损程度以及需方遭受损失的金额，经双方同意降低货物价格。</w:t>
      </w:r>
    </w:p>
    <w:p w:rsidR="005E59F7" w:rsidRDefault="00932884">
      <w:pPr>
        <w:pStyle w:val="30"/>
        <w:spacing w:before="0" w:after="0" w:line="400" w:lineRule="exact"/>
        <w:rPr>
          <w:rFonts w:ascii="方正仿宋_GBK" w:eastAsia="方正仿宋_GBK" w:hAnsi="宋体"/>
          <w:sz w:val="24"/>
          <w:szCs w:val="24"/>
        </w:rPr>
      </w:pPr>
      <w:bookmarkStart w:id="92" w:name="_Toc165906002"/>
      <w:r>
        <w:rPr>
          <w:rFonts w:ascii="方正仿宋_GBK" w:eastAsia="方正仿宋_GBK" w:hAnsi="宋体" w:hint="eastAsia"/>
          <w:sz w:val="24"/>
          <w:szCs w:val="24"/>
        </w:rPr>
        <w:t>9.知识产权</w:t>
      </w:r>
      <w:bookmarkEnd w:id="92"/>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甲方在中华人民共和国境内使用乙方提供的货物及服务时免受第三方提出的侵犯其专</w:t>
      </w:r>
      <w:r>
        <w:rPr>
          <w:rFonts w:ascii="方正仿宋_GBK" w:eastAsia="方正仿宋_GBK" w:hAnsi="宋体" w:hint="eastAsia"/>
          <w:sz w:val="24"/>
          <w:szCs w:val="24"/>
        </w:rPr>
        <w:lastRenderedPageBreak/>
        <w:t>利权或其它知识产权的起诉。如果第三方提出侵权指控，乙方应承担由此而引起的一切法律责任和费用。</w:t>
      </w:r>
    </w:p>
    <w:p w:rsidR="005E59F7" w:rsidRDefault="00932884">
      <w:pPr>
        <w:pStyle w:val="30"/>
        <w:spacing w:before="0" w:after="0" w:line="400" w:lineRule="exact"/>
        <w:rPr>
          <w:rFonts w:ascii="方正仿宋_GBK" w:eastAsia="方正仿宋_GBK" w:hAnsi="宋体"/>
          <w:sz w:val="24"/>
          <w:szCs w:val="24"/>
        </w:rPr>
      </w:pPr>
      <w:bookmarkStart w:id="93" w:name="_Toc165906003"/>
      <w:r>
        <w:rPr>
          <w:rFonts w:ascii="方正仿宋_GBK" w:eastAsia="方正仿宋_GBK" w:hAnsi="宋体" w:hint="eastAsia"/>
          <w:sz w:val="24"/>
          <w:szCs w:val="24"/>
        </w:rPr>
        <w:t>10.合同争议的解决</w:t>
      </w:r>
      <w:bookmarkEnd w:id="93"/>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10.1当事人友好协商达成一致</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10.2在60天内当事人协商不能达成协议的，可提请采购人当地仲裁机构仲裁。</w:t>
      </w:r>
    </w:p>
    <w:p w:rsidR="005E59F7" w:rsidRDefault="00932884">
      <w:pPr>
        <w:pStyle w:val="30"/>
        <w:spacing w:before="0" w:after="0" w:line="400" w:lineRule="exact"/>
        <w:rPr>
          <w:rFonts w:ascii="方正仿宋_GBK" w:eastAsia="方正仿宋_GBK" w:hAnsi="宋体"/>
          <w:sz w:val="24"/>
          <w:szCs w:val="24"/>
        </w:rPr>
      </w:pPr>
      <w:bookmarkStart w:id="94" w:name="_Toc165906004"/>
      <w:r>
        <w:rPr>
          <w:rFonts w:ascii="方正仿宋_GBK" w:eastAsia="方正仿宋_GBK" w:hAnsi="宋体" w:hint="eastAsia"/>
          <w:sz w:val="24"/>
          <w:szCs w:val="24"/>
        </w:rPr>
        <w:t>11.违约责任</w:t>
      </w:r>
      <w:bookmarkEnd w:id="94"/>
    </w:p>
    <w:p w:rsidR="005E59F7" w:rsidRDefault="0093288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按国家相关采购法律有关条款，或由供需双方约定。</w:t>
      </w:r>
    </w:p>
    <w:p w:rsidR="005E59F7" w:rsidRDefault="00932884">
      <w:pPr>
        <w:pStyle w:val="30"/>
        <w:spacing w:before="0" w:after="0" w:line="400" w:lineRule="exact"/>
        <w:rPr>
          <w:rFonts w:ascii="方正仿宋_GBK" w:eastAsia="方正仿宋_GBK" w:hAnsi="宋体"/>
          <w:sz w:val="24"/>
          <w:szCs w:val="24"/>
        </w:rPr>
      </w:pPr>
      <w:bookmarkStart w:id="95" w:name="_Toc165906005"/>
      <w:r>
        <w:rPr>
          <w:rFonts w:ascii="方正仿宋_GBK" w:eastAsia="方正仿宋_GBK" w:hAnsi="宋体" w:hint="eastAsia"/>
          <w:sz w:val="24"/>
          <w:szCs w:val="24"/>
        </w:rPr>
        <w:t>12.合同生效及其它</w:t>
      </w:r>
      <w:bookmarkEnd w:id="95"/>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12.1合同生效及其效力应符合《中华人民共和国民法典》有关规定。</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12.2合同应经当事人法定代表人或委托代理人签字，加盖双方合同专用章或公章。</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12.3合同所包括附件，是合同不可分割的一部分，具有同等法法律效力。</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12.4合同需提供担保的，按《中华人民共和国民法典》规定执行。</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12.5本合同条件未尽事宜依照《中华人民共和国民法典》，由供需双方共同协商确定。</w:t>
      </w:r>
    </w:p>
    <w:p w:rsidR="005E59F7" w:rsidRDefault="005E59F7">
      <w:pPr>
        <w:snapToGrid w:val="0"/>
        <w:spacing w:line="500" w:lineRule="exact"/>
        <w:outlineLvl w:val="0"/>
        <w:rPr>
          <w:rFonts w:ascii="方正仿宋_GBK" w:eastAsia="方正仿宋_GBK"/>
          <w:sz w:val="44"/>
        </w:rPr>
        <w:sectPr w:rsidR="005E59F7">
          <w:footerReference w:type="even" r:id="rId13"/>
          <w:footerReference w:type="default" r:id="rId14"/>
          <w:pgSz w:w="11907" w:h="16840"/>
          <w:pgMar w:top="1134" w:right="1191" w:bottom="1134" w:left="1304" w:header="964" w:footer="992" w:gutter="0"/>
          <w:pgNumType w:fmt="numberInDash"/>
          <w:cols w:space="720"/>
          <w:docGrid w:linePitch="312"/>
        </w:sectPr>
      </w:pPr>
    </w:p>
    <w:p w:rsidR="005E59F7" w:rsidRDefault="00932884">
      <w:pPr>
        <w:pStyle w:val="23"/>
        <w:spacing w:before="0" w:after="0" w:line="360" w:lineRule="auto"/>
        <w:jc w:val="center"/>
        <w:rPr>
          <w:rFonts w:ascii="方正小标宋_GBK" w:eastAsia="方正小标宋_GBK" w:hAnsi="宋体"/>
          <w:b w:val="0"/>
          <w:sz w:val="36"/>
          <w:szCs w:val="30"/>
        </w:rPr>
      </w:pPr>
      <w:bookmarkStart w:id="96" w:name="_Toc165906006"/>
      <w:bookmarkStart w:id="97" w:name="_Toc527022020"/>
      <w:r>
        <w:rPr>
          <w:rFonts w:ascii="方正小标宋_GBK" w:eastAsia="方正小标宋_GBK" w:hAnsi="宋体" w:hint="eastAsia"/>
          <w:b w:val="0"/>
          <w:sz w:val="36"/>
          <w:szCs w:val="30"/>
        </w:rPr>
        <w:lastRenderedPageBreak/>
        <w:t>第七篇投标文件格式</w:t>
      </w:r>
      <w:bookmarkEnd w:id="96"/>
      <w:bookmarkEnd w:id="97"/>
    </w:p>
    <w:p w:rsidR="005E59F7" w:rsidRDefault="00932884">
      <w:pPr>
        <w:pStyle w:val="30"/>
        <w:spacing w:before="0" w:after="0" w:line="400" w:lineRule="exact"/>
        <w:rPr>
          <w:rFonts w:ascii="方正仿宋_GBK" w:eastAsia="方正仿宋_GBK"/>
          <w:b w:val="0"/>
          <w:szCs w:val="28"/>
        </w:rPr>
      </w:pPr>
      <w:bookmarkStart w:id="98" w:name="_Toc527022021"/>
      <w:bookmarkStart w:id="99" w:name="_Toc429584884"/>
      <w:bookmarkStart w:id="100" w:name="_Toc165906007"/>
      <w:r>
        <w:rPr>
          <w:rFonts w:ascii="方正仿宋_GBK" w:eastAsia="方正仿宋_GBK" w:hAnsi="宋体" w:hint="eastAsia"/>
          <w:sz w:val="24"/>
          <w:szCs w:val="24"/>
        </w:rPr>
        <w:t>一、经济文件</w:t>
      </w:r>
      <w:bookmarkEnd w:id="98"/>
      <w:bookmarkEnd w:id="99"/>
      <w:bookmarkEnd w:id="100"/>
    </w:p>
    <w:p w:rsidR="005E59F7" w:rsidRDefault="00932884">
      <w:pPr>
        <w:snapToGrid w:val="0"/>
        <w:spacing w:line="500" w:lineRule="exact"/>
        <w:jc w:val="center"/>
        <w:rPr>
          <w:rFonts w:ascii="方正仿宋_GBK" w:eastAsia="方正仿宋_GBK" w:hAnsi="宋体"/>
          <w:sz w:val="24"/>
          <w:szCs w:val="24"/>
        </w:rPr>
      </w:pPr>
      <w:r>
        <w:rPr>
          <w:rFonts w:ascii="方正仿宋_GBK" w:eastAsia="方正仿宋_GBK" w:hAnsi="宋体" w:hint="eastAsia"/>
          <w:sz w:val="24"/>
          <w:szCs w:val="24"/>
        </w:rPr>
        <w:t>（一）开标一览表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2148"/>
        <w:gridCol w:w="932"/>
        <w:gridCol w:w="4760"/>
      </w:tblGrid>
      <w:tr w:rsidR="005E59F7">
        <w:trPr>
          <w:cantSplit/>
          <w:trHeight w:val="134"/>
        </w:trPr>
        <w:tc>
          <w:tcPr>
            <w:tcW w:w="1788" w:type="dxa"/>
            <w:vAlign w:val="center"/>
          </w:tcPr>
          <w:p w:rsidR="005E59F7" w:rsidRDefault="00932884">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投标人名称</w:t>
            </w:r>
          </w:p>
        </w:tc>
        <w:tc>
          <w:tcPr>
            <w:tcW w:w="7840" w:type="dxa"/>
            <w:gridSpan w:val="3"/>
            <w:vAlign w:val="center"/>
          </w:tcPr>
          <w:p w:rsidR="005E59F7" w:rsidRDefault="005E59F7">
            <w:pPr>
              <w:spacing w:line="360" w:lineRule="auto"/>
              <w:jc w:val="center"/>
              <w:rPr>
                <w:rFonts w:ascii="方正仿宋_GBK" w:eastAsia="方正仿宋_GBK" w:hAnsi="宋体"/>
                <w:sz w:val="24"/>
                <w:szCs w:val="24"/>
              </w:rPr>
            </w:pPr>
          </w:p>
        </w:tc>
      </w:tr>
      <w:tr w:rsidR="005E59F7">
        <w:trPr>
          <w:cantSplit/>
          <w:trHeight w:val="174"/>
        </w:trPr>
        <w:tc>
          <w:tcPr>
            <w:tcW w:w="1788" w:type="dxa"/>
            <w:vAlign w:val="center"/>
          </w:tcPr>
          <w:p w:rsidR="005E59F7" w:rsidRDefault="00932884">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分包号</w:t>
            </w:r>
          </w:p>
        </w:tc>
        <w:tc>
          <w:tcPr>
            <w:tcW w:w="2148" w:type="dxa"/>
            <w:vAlign w:val="center"/>
          </w:tcPr>
          <w:p w:rsidR="005E59F7" w:rsidRDefault="00932884">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分包名称</w:t>
            </w:r>
          </w:p>
        </w:tc>
        <w:tc>
          <w:tcPr>
            <w:tcW w:w="932" w:type="dxa"/>
            <w:vAlign w:val="center"/>
          </w:tcPr>
          <w:p w:rsidR="005E59F7" w:rsidRDefault="00932884">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数量</w:t>
            </w:r>
          </w:p>
        </w:tc>
        <w:tc>
          <w:tcPr>
            <w:tcW w:w="4760" w:type="dxa"/>
            <w:vAlign w:val="center"/>
          </w:tcPr>
          <w:p w:rsidR="005E59F7" w:rsidRDefault="00932884">
            <w:pPr>
              <w:spacing w:line="360" w:lineRule="auto"/>
              <w:jc w:val="center"/>
              <w:rPr>
                <w:rFonts w:ascii="方正仿宋_GBK" w:eastAsia="方正仿宋_GBK" w:hAnsi="宋体"/>
                <w:sz w:val="24"/>
                <w:szCs w:val="24"/>
              </w:rPr>
            </w:pPr>
            <w:r>
              <w:rPr>
                <w:rFonts w:ascii="方正仿宋_GBK" w:eastAsia="方正仿宋_GBK" w:hAnsi="方正仿宋_GBK" w:hint="eastAsia"/>
                <w:sz w:val="24"/>
                <w:szCs w:val="24"/>
              </w:rPr>
              <w:t>投标报价（小写）</w:t>
            </w:r>
          </w:p>
        </w:tc>
      </w:tr>
      <w:tr w:rsidR="005E59F7">
        <w:trPr>
          <w:cantSplit/>
          <w:trHeight w:val="254"/>
        </w:trPr>
        <w:tc>
          <w:tcPr>
            <w:tcW w:w="1788" w:type="dxa"/>
            <w:tcBorders>
              <w:bottom w:val="single" w:sz="4" w:space="0" w:color="auto"/>
            </w:tcBorders>
            <w:vAlign w:val="center"/>
          </w:tcPr>
          <w:p w:rsidR="005E59F7" w:rsidRDefault="005E59F7">
            <w:pPr>
              <w:spacing w:line="360" w:lineRule="auto"/>
              <w:jc w:val="center"/>
              <w:rPr>
                <w:rFonts w:ascii="方正仿宋_GBK" w:eastAsia="方正仿宋_GBK" w:hAnsi="宋体"/>
                <w:sz w:val="24"/>
                <w:szCs w:val="24"/>
              </w:rPr>
            </w:pPr>
          </w:p>
        </w:tc>
        <w:tc>
          <w:tcPr>
            <w:tcW w:w="2148" w:type="dxa"/>
            <w:tcBorders>
              <w:bottom w:val="single" w:sz="4" w:space="0" w:color="auto"/>
            </w:tcBorders>
          </w:tcPr>
          <w:p w:rsidR="005E59F7" w:rsidRDefault="005E59F7">
            <w:pPr>
              <w:spacing w:line="360" w:lineRule="auto"/>
              <w:jc w:val="center"/>
              <w:rPr>
                <w:rFonts w:ascii="方正仿宋_GBK" w:eastAsia="方正仿宋_GBK" w:hAnsi="宋体"/>
                <w:sz w:val="24"/>
                <w:szCs w:val="24"/>
              </w:rPr>
            </w:pPr>
          </w:p>
        </w:tc>
        <w:tc>
          <w:tcPr>
            <w:tcW w:w="932" w:type="dxa"/>
            <w:tcBorders>
              <w:bottom w:val="single" w:sz="4" w:space="0" w:color="auto"/>
            </w:tcBorders>
          </w:tcPr>
          <w:p w:rsidR="005E59F7" w:rsidRDefault="005E59F7">
            <w:pPr>
              <w:spacing w:line="360" w:lineRule="auto"/>
              <w:jc w:val="center"/>
              <w:rPr>
                <w:rFonts w:ascii="方正仿宋_GBK" w:eastAsia="方正仿宋_GBK" w:hAnsi="宋体"/>
                <w:sz w:val="24"/>
                <w:szCs w:val="24"/>
              </w:rPr>
            </w:pPr>
          </w:p>
        </w:tc>
        <w:tc>
          <w:tcPr>
            <w:tcW w:w="4760" w:type="dxa"/>
            <w:tcBorders>
              <w:bottom w:val="single" w:sz="4" w:space="0" w:color="auto"/>
            </w:tcBorders>
          </w:tcPr>
          <w:p w:rsidR="005E59F7" w:rsidRDefault="005E59F7">
            <w:pPr>
              <w:spacing w:line="360" w:lineRule="auto"/>
              <w:jc w:val="center"/>
              <w:rPr>
                <w:rFonts w:ascii="方正仿宋_GBK" w:eastAsia="方正仿宋_GBK" w:hAnsi="宋体"/>
                <w:sz w:val="24"/>
                <w:szCs w:val="24"/>
              </w:rPr>
            </w:pPr>
          </w:p>
        </w:tc>
      </w:tr>
      <w:tr w:rsidR="005E59F7">
        <w:trPr>
          <w:cantSplit/>
          <w:trHeight w:val="279"/>
        </w:trPr>
        <w:tc>
          <w:tcPr>
            <w:tcW w:w="9628" w:type="dxa"/>
            <w:gridSpan w:val="4"/>
            <w:tcBorders>
              <w:bottom w:val="single" w:sz="4" w:space="0" w:color="auto"/>
            </w:tcBorders>
            <w:vAlign w:val="center"/>
          </w:tcPr>
          <w:p w:rsidR="005E59F7" w:rsidRDefault="00932884">
            <w:pPr>
              <w:spacing w:line="360" w:lineRule="auto"/>
              <w:jc w:val="left"/>
              <w:rPr>
                <w:rFonts w:ascii="方正仿宋_GBK" w:eastAsia="方正仿宋_GBK" w:hAnsi="宋体"/>
                <w:sz w:val="24"/>
                <w:szCs w:val="24"/>
              </w:rPr>
            </w:pPr>
            <w:r>
              <w:rPr>
                <w:rFonts w:ascii="方正仿宋_GBK" w:eastAsia="方正仿宋_GBK" w:hAnsi="宋体" w:hint="eastAsia"/>
                <w:sz w:val="24"/>
                <w:szCs w:val="24"/>
              </w:rPr>
              <w:t>投标报价（大写）：</w:t>
            </w:r>
          </w:p>
        </w:tc>
      </w:tr>
      <w:tr w:rsidR="005E59F7">
        <w:trPr>
          <w:cantSplit/>
          <w:trHeight w:val="41"/>
        </w:trPr>
        <w:tc>
          <w:tcPr>
            <w:tcW w:w="9628" w:type="dxa"/>
            <w:gridSpan w:val="4"/>
            <w:vAlign w:val="center"/>
          </w:tcPr>
          <w:p w:rsidR="005E59F7" w:rsidRDefault="00932884">
            <w:pPr>
              <w:pStyle w:val="af1"/>
              <w:spacing w:line="360" w:lineRule="auto"/>
              <w:jc w:val="left"/>
              <w:rPr>
                <w:rFonts w:ascii="方正仿宋_GBK" w:eastAsia="方正仿宋_GBK" w:hAnsi="宋体"/>
                <w:sz w:val="24"/>
                <w:szCs w:val="24"/>
              </w:rPr>
            </w:pPr>
            <w:r>
              <w:rPr>
                <w:rFonts w:ascii="方正仿宋_GBK" w:eastAsia="方正仿宋_GBK" w:hAnsi="仿宋" w:hint="eastAsia"/>
                <w:sz w:val="24"/>
                <w:szCs w:val="24"/>
              </w:rPr>
              <w:t>备注：</w:t>
            </w:r>
          </w:p>
        </w:tc>
      </w:tr>
    </w:tbl>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投标人法定代表人或法定代表人授权代表：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（投标人公章）（签字或盖章）</w:t>
      </w: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1.开标一览表按格式填列；</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2.开标一览表在开标大会上当众宣读，务必填写清楚，准确无误；</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3.若以联合体参与投标的，应在“投标人名称”处注明所有联合体名称。“投标人”处至少应加盖联合体主办方（主体）公章。</w:t>
      </w:r>
    </w:p>
    <w:p w:rsidR="005E59F7" w:rsidRDefault="00932884">
      <w:pPr>
        <w:spacing w:line="480" w:lineRule="exact"/>
        <w:ind w:firstLineChars="200" w:firstLine="560"/>
        <w:rPr>
          <w:rFonts w:ascii="方正仿宋_GBK" w:eastAsia="方正仿宋_GBK" w:hAnsi="仿宋"/>
          <w:sz w:val="24"/>
          <w:szCs w:val="28"/>
        </w:rPr>
      </w:pPr>
      <w:r>
        <w:rPr>
          <w:rFonts w:ascii="方正仿宋_GBK" w:eastAsia="方正仿宋_GBK" w:hint="eastAsia"/>
          <w:szCs w:val="28"/>
        </w:rPr>
        <w:br w:type="page"/>
      </w:r>
      <w:r>
        <w:rPr>
          <w:rFonts w:ascii="方正仿宋_GBK" w:eastAsia="方正仿宋_GBK" w:hAnsi="宋体" w:hint="eastAsia"/>
          <w:sz w:val="24"/>
          <w:szCs w:val="24"/>
        </w:rPr>
        <w:lastRenderedPageBreak/>
        <w:t>（二）分项报价明细表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单位：元</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788"/>
        <w:gridCol w:w="2620"/>
        <w:gridCol w:w="1242"/>
        <w:gridCol w:w="1242"/>
        <w:gridCol w:w="934"/>
        <w:gridCol w:w="934"/>
        <w:gridCol w:w="934"/>
      </w:tblGrid>
      <w:tr w:rsidR="005E59F7">
        <w:trPr>
          <w:trHeight w:hRule="exact" w:val="535"/>
          <w:jc w:val="center"/>
        </w:trPr>
        <w:tc>
          <w:tcPr>
            <w:tcW w:w="826" w:type="dxa"/>
            <w:vAlign w:val="center"/>
          </w:tcPr>
          <w:p w:rsidR="005E59F7" w:rsidRDefault="00932884">
            <w:pPr>
              <w:jc w:val="center"/>
              <w:rPr>
                <w:rFonts w:ascii="方正仿宋_GBK" w:eastAsia="方正仿宋_GBK" w:hAnsi="仿宋"/>
                <w:b/>
                <w:sz w:val="24"/>
                <w:szCs w:val="24"/>
              </w:rPr>
            </w:pPr>
            <w:r>
              <w:rPr>
                <w:rFonts w:ascii="方正仿宋_GBK" w:eastAsia="方正仿宋_GBK" w:hAnsi="仿宋" w:hint="eastAsia"/>
                <w:b/>
                <w:sz w:val="24"/>
                <w:szCs w:val="24"/>
              </w:rPr>
              <w:t>序号</w:t>
            </w:r>
          </w:p>
        </w:tc>
        <w:tc>
          <w:tcPr>
            <w:tcW w:w="788" w:type="dxa"/>
            <w:vAlign w:val="center"/>
          </w:tcPr>
          <w:p w:rsidR="005E59F7" w:rsidRDefault="00932884">
            <w:pPr>
              <w:jc w:val="center"/>
              <w:rPr>
                <w:rFonts w:ascii="方正仿宋_GBK" w:eastAsia="方正仿宋_GBK" w:hAnsi="仿宋"/>
                <w:b/>
                <w:sz w:val="24"/>
                <w:szCs w:val="24"/>
              </w:rPr>
            </w:pPr>
            <w:r>
              <w:rPr>
                <w:rFonts w:ascii="方正仿宋_GBK" w:eastAsia="方正仿宋_GBK" w:hAnsi="仿宋" w:hint="eastAsia"/>
                <w:b/>
                <w:sz w:val="24"/>
                <w:szCs w:val="24"/>
              </w:rPr>
              <w:t>名称</w:t>
            </w:r>
          </w:p>
        </w:tc>
        <w:tc>
          <w:tcPr>
            <w:tcW w:w="2620" w:type="dxa"/>
            <w:vAlign w:val="center"/>
          </w:tcPr>
          <w:p w:rsidR="005E59F7" w:rsidRDefault="00932884">
            <w:pPr>
              <w:jc w:val="center"/>
              <w:rPr>
                <w:rFonts w:ascii="方正仿宋_GBK" w:eastAsia="方正仿宋_GBK" w:hAnsi="仿宋"/>
                <w:b/>
                <w:sz w:val="24"/>
                <w:szCs w:val="24"/>
              </w:rPr>
            </w:pPr>
            <w:r>
              <w:rPr>
                <w:rFonts w:ascii="方正仿宋_GBK" w:eastAsia="方正仿宋_GBK" w:hAnsi="仿宋" w:hint="eastAsia"/>
                <w:b/>
                <w:sz w:val="24"/>
                <w:szCs w:val="24"/>
              </w:rPr>
              <w:t>品牌、规格型号</w:t>
            </w:r>
          </w:p>
        </w:tc>
        <w:tc>
          <w:tcPr>
            <w:tcW w:w="1242" w:type="dxa"/>
            <w:vAlign w:val="center"/>
          </w:tcPr>
          <w:p w:rsidR="005E59F7" w:rsidRDefault="00932884">
            <w:pPr>
              <w:jc w:val="center"/>
              <w:rPr>
                <w:rFonts w:ascii="方正仿宋_GBK" w:eastAsia="方正仿宋_GBK" w:hAnsi="仿宋"/>
                <w:b/>
                <w:sz w:val="24"/>
                <w:szCs w:val="24"/>
              </w:rPr>
            </w:pPr>
            <w:r>
              <w:rPr>
                <w:rFonts w:ascii="方正仿宋_GBK" w:eastAsia="方正仿宋_GBK" w:hAnsi="仿宋" w:hint="eastAsia"/>
                <w:b/>
                <w:sz w:val="24"/>
                <w:szCs w:val="24"/>
              </w:rPr>
              <w:t>制造商</w:t>
            </w:r>
          </w:p>
        </w:tc>
        <w:tc>
          <w:tcPr>
            <w:tcW w:w="1242" w:type="dxa"/>
            <w:vAlign w:val="center"/>
          </w:tcPr>
          <w:p w:rsidR="005E59F7" w:rsidRDefault="00932884">
            <w:pPr>
              <w:jc w:val="center"/>
              <w:rPr>
                <w:rFonts w:ascii="方正仿宋_GBK" w:eastAsia="方正仿宋_GBK" w:hAnsi="仿宋"/>
                <w:b/>
                <w:sz w:val="24"/>
                <w:szCs w:val="24"/>
              </w:rPr>
            </w:pPr>
            <w:r>
              <w:rPr>
                <w:rFonts w:ascii="方正仿宋_GBK" w:eastAsia="方正仿宋_GBK" w:hAnsi="仿宋" w:hint="eastAsia"/>
                <w:b/>
                <w:sz w:val="24"/>
                <w:szCs w:val="24"/>
              </w:rPr>
              <w:t>原产地</w:t>
            </w:r>
          </w:p>
        </w:tc>
        <w:tc>
          <w:tcPr>
            <w:tcW w:w="934" w:type="dxa"/>
            <w:vAlign w:val="center"/>
          </w:tcPr>
          <w:p w:rsidR="005E59F7" w:rsidRDefault="00932884">
            <w:pPr>
              <w:jc w:val="center"/>
              <w:rPr>
                <w:rFonts w:ascii="方正仿宋_GBK" w:eastAsia="方正仿宋_GBK" w:hAnsi="仿宋"/>
                <w:b/>
                <w:sz w:val="24"/>
                <w:szCs w:val="24"/>
              </w:rPr>
            </w:pPr>
            <w:r>
              <w:rPr>
                <w:rFonts w:ascii="方正仿宋_GBK" w:eastAsia="方正仿宋_GBK" w:hAnsi="仿宋" w:hint="eastAsia"/>
                <w:b/>
                <w:sz w:val="24"/>
                <w:szCs w:val="24"/>
              </w:rPr>
              <w:t>数量</w:t>
            </w:r>
          </w:p>
        </w:tc>
        <w:tc>
          <w:tcPr>
            <w:tcW w:w="934" w:type="dxa"/>
            <w:vAlign w:val="center"/>
          </w:tcPr>
          <w:p w:rsidR="005E59F7" w:rsidRDefault="00932884">
            <w:pPr>
              <w:jc w:val="center"/>
              <w:rPr>
                <w:rFonts w:ascii="方正仿宋_GBK" w:eastAsia="方正仿宋_GBK" w:hAnsi="仿宋"/>
                <w:b/>
                <w:sz w:val="24"/>
                <w:szCs w:val="24"/>
              </w:rPr>
            </w:pPr>
            <w:r>
              <w:rPr>
                <w:rFonts w:ascii="方正仿宋_GBK" w:eastAsia="方正仿宋_GBK" w:hAnsi="仿宋" w:hint="eastAsia"/>
                <w:b/>
                <w:sz w:val="24"/>
                <w:szCs w:val="24"/>
              </w:rPr>
              <w:t>单价</w:t>
            </w:r>
          </w:p>
        </w:tc>
        <w:tc>
          <w:tcPr>
            <w:tcW w:w="934" w:type="dxa"/>
            <w:vAlign w:val="center"/>
          </w:tcPr>
          <w:p w:rsidR="005E59F7" w:rsidRDefault="00932884">
            <w:pPr>
              <w:jc w:val="center"/>
              <w:rPr>
                <w:rFonts w:ascii="方正仿宋_GBK" w:eastAsia="方正仿宋_GBK" w:hAnsi="仿宋"/>
                <w:b/>
                <w:sz w:val="24"/>
                <w:szCs w:val="24"/>
              </w:rPr>
            </w:pPr>
            <w:r>
              <w:rPr>
                <w:rFonts w:ascii="方正仿宋_GBK" w:eastAsia="方正仿宋_GBK" w:hAnsi="仿宋" w:hint="eastAsia"/>
                <w:b/>
                <w:sz w:val="24"/>
                <w:szCs w:val="24"/>
              </w:rPr>
              <w:t>合计</w:t>
            </w:r>
          </w:p>
        </w:tc>
      </w:tr>
      <w:tr w:rsidR="005E59F7">
        <w:trPr>
          <w:trHeight w:hRule="exact" w:val="397"/>
          <w:jc w:val="center"/>
        </w:trPr>
        <w:tc>
          <w:tcPr>
            <w:tcW w:w="826" w:type="dxa"/>
            <w:vAlign w:val="center"/>
          </w:tcPr>
          <w:p w:rsidR="005E59F7" w:rsidRDefault="00932884">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w:t>
            </w:r>
          </w:p>
        </w:tc>
        <w:tc>
          <w:tcPr>
            <w:tcW w:w="788" w:type="dxa"/>
            <w:vAlign w:val="center"/>
          </w:tcPr>
          <w:p w:rsidR="005E59F7" w:rsidRDefault="005E59F7">
            <w:pPr>
              <w:jc w:val="center"/>
              <w:rPr>
                <w:rFonts w:ascii="方正仿宋_GBK" w:eastAsia="方正仿宋_GBK" w:hAnsi="仿宋"/>
                <w:sz w:val="24"/>
                <w:szCs w:val="24"/>
              </w:rPr>
            </w:pPr>
          </w:p>
        </w:tc>
        <w:tc>
          <w:tcPr>
            <w:tcW w:w="2620"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934" w:type="dxa"/>
            <w:vAlign w:val="center"/>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r>
      <w:tr w:rsidR="005E59F7">
        <w:trPr>
          <w:trHeight w:hRule="exact" w:val="397"/>
          <w:jc w:val="center"/>
        </w:trPr>
        <w:tc>
          <w:tcPr>
            <w:tcW w:w="826" w:type="dxa"/>
            <w:vAlign w:val="center"/>
          </w:tcPr>
          <w:p w:rsidR="005E59F7" w:rsidRDefault="00932884">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2</w:t>
            </w:r>
          </w:p>
        </w:tc>
        <w:tc>
          <w:tcPr>
            <w:tcW w:w="788" w:type="dxa"/>
            <w:vAlign w:val="center"/>
          </w:tcPr>
          <w:p w:rsidR="005E59F7" w:rsidRDefault="005E59F7">
            <w:pPr>
              <w:jc w:val="center"/>
              <w:rPr>
                <w:rFonts w:ascii="方正仿宋_GBK" w:eastAsia="方正仿宋_GBK" w:hAnsi="仿宋"/>
                <w:sz w:val="24"/>
                <w:szCs w:val="24"/>
              </w:rPr>
            </w:pPr>
          </w:p>
        </w:tc>
        <w:tc>
          <w:tcPr>
            <w:tcW w:w="2620"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934" w:type="dxa"/>
            <w:vAlign w:val="center"/>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r>
      <w:tr w:rsidR="005E59F7">
        <w:trPr>
          <w:trHeight w:hRule="exact" w:val="397"/>
          <w:jc w:val="center"/>
        </w:trPr>
        <w:tc>
          <w:tcPr>
            <w:tcW w:w="826" w:type="dxa"/>
            <w:vAlign w:val="center"/>
          </w:tcPr>
          <w:p w:rsidR="005E59F7" w:rsidRDefault="00932884">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3</w:t>
            </w:r>
          </w:p>
        </w:tc>
        <w:tc>
          <w:tcPr>
            <w:tcW w:w="788" w:type="dxa"/>
            <w:vAlign w:val="center"/>
          </w:tcPr>
          <w:p w:rsidR="005E59F7" w:rsidRDefault="005E59F7">
            <w:pPr>
              <w:jc w:val="center"/>
              <w:rPr>
                <w:rFonts w:ascii="方正仿宋_GBK" w:eastAsia="方正仿宋_GBK" w:hAnsi="仿宋"/>
                <w:sz w:val="24"/>
                <w:szCs w:val="24"/>
              </w:rPr>
            </w:pPr>
          </w:p>
        </w:tc>
        <w:tc>
          <w:tcPr>
            <w:tcW w:w="2620"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934" w:type="dxa"/>
            <w:vAlign w:val="center"/>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r>
      <w:tr w:rsidR="005E59F7">
        <w:trPr>
          <w:trHeight w:hRule="exact" w:val="397"/>
          <w:jc w:val="center"/>
        </w:trPr>
        <w:tc>
          <w:tcPr>
            <w:tcW w:w="826" w:type="dxa"/>
            <w:vAlign w:val="center"/>
          </w:tcPr>
          <w:p w:rsidR="005E59F7" w:rsidRDefault="00932884">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4</w:t>
            </w:r>
          </w:p>
        </w:tc>
        <w:tc>
          <w:tcPr>
            <w:tcW w:w="788" w:type="dxa"/>
            <w:vAlign w:val="center"/>
          </w:tcPr>
          <w:p w:rsidR="005E59F7" w:rsidRDefault="005E59F7">
            <w:pPr>
              <w:jc w:val="center"/>
              <w:rPr>
                <w:rFonts w:ascii="方正仿宋_GBK" w:eastAsia="方正仿宋_GBK" w:hAnsi="仿宋"/>
                <w:sz w:val="24"/>
                <w:szCs w:val="24"/>
              </w:rPr>
            </w:pPr>
          </w:p>
        </w:tc>
        <w:tc>
          <w:tcPr>
            <w:tcW w:w="2620"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934" w:type="dxa"/>
            <w:vAlign w:val="center"/>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r>
      <w:tr w:rsidR="005E59F7">
        <w:trPr>
          <w:trHeight w:hRule="exact" w:val="397"/>
          <w:jc w:val="center"/>
        </w:trPr>
        <w:tc>
          <w:tcPr>
            <w:tcW w:w="826" w:type="dxa"/>
            <w:vAlign w:val="center"/>
          </w:tcPr>
          <w:p w:rsidR="005E59F7" w:rsidRDefault="00932884">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5</w:t>
            </w:r>
          </w:p>
        </w:tc>
        <w:tc>
          <w:tcPr>
            <w:tcW w:w="788" w:type="dxa"/>
            <w:vAlign w:val="center"/>
          </w:tcPr>
          <w:p w:rsidR="005E59F7" w:rsidRDefault="005E59F7">
            <w:pPr>
              <w:jc w:val="center"/>
              <w:rPr>
                <w:rFonts w:ascii="方正仿宋_GBK" w:eastAsia="方正仿宋_GBK" w:hAnsi="仿宋"/>
                <w:sz w:val="24"/>
                <w:szCs w:val="24"/>
              </w:rPr>
            </w:pPr>
          </w:p>
        </w:tc>
        <w:tc>
          <w:tcPr>
            <w:tcW w:w="2620"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934" w:type="dxa"/>
            <w:vAlign w:val="center"/>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r>
      <w:tr w:rsidR="005E59F7">
        <w:trPr>
          <w:trHeight w:hRule="exact" w:val="397"/>
          <w:jc w:val="center"/>
        </w:trPr>
        <w:tc>
          <w:tcPr>
            <w:tcW w:w="826" w:type="dxa"/>
            <w:vAlign w:val="center"/>
          </w:tcPr>
          <w:p w:rsidR="005E59F7" w:rsidRDefault="00932884">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6</w:t>
            </w:r>
          </w:p>
        </w:tc>
        <w:tc>
          <w:tcPr>
            <w:tcW w:w="788" w:type="dxa"/>
            <w:vAlign w:val="center"/>
          </w:tcPr>
          <w:p w:rsidR="005E59F7" w:rsidRDefault="005E59F7">
            <w:pPr>
              <w:jc w:val="center"/>
              <w:rPr>
                <w:rFonts w:ascii="方正仿宋_GBK" w:eastAsia="方正仿宋_GBK" w:hAnsi="仿宋"/>
                <w:sz w:val="24"/>
                <w:szCs w:val="24"/>
              </w:rPr>
            </w:pPr>
          </w:p>
        </w:tc>
        <w:tc>
          <w:tcPr>
            <w:tcW w:w="2620"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934" w:type="dxa"/>
            <w:vAlign w:val="center"/>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r>
      <w:tr w:rsidR="005E59F7">
        <w:trPr>
          <w:trHeight w:hRule="exact" w:val="397"/>
          <w:jc w:val="center"/>
        </w:trPr>
        <w:tc>
          <w:tcPr>
            <w:tcW w:w="826" w:type="dxa"/>
            <w:vAlign w:val="center"/>
          </w:tcPr>
          <w:p w:rsidR="005E59F7" w:rsidRDefault="00932884">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7</w:t>
            </w:r>
          </w:p>
        </w:tc>
        <w:tc>
          <w:tcPr>
            <w:tcW w:w="788" w:type="dxa"/>
            <w:vAlign w:val="center"/>
          </w:tcPr>
          <w:p w:rsidR="005E59F7" w:rsidRDefault="005E59F7">
            <w:pPr>
              <w:jc w:val="center"/>
              <w:rPr>
                <w:rFonts w:ascii="方正仿宋_GBK" w:eastAsia="方正仿宋_GBK" w:hAnsi="仿宋"/>
                <w:sz w:val="24"/>
                <w:szCs w:val="24"/>
              </w:rPr>
            </w:pPr>
          </w:p>
        </w:tc>
        <w:tc>
          <w:tcPr>
            <w:tcW w:w="2620"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934" w:type="dxa"/>
            <w:vAlign w:val="center"/>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r>
      <w:tr w:rsidR="005E59F7">
        <w:trPr>
          <w:trHeight w:hRule="exact" w:val="397"/>
          <w:jc w:val="center"/>
        </w:trPr>
        <w:tc>
          <w:tcPr>
            <w:tcW w:w="826" w:type="dxa"/>
            <w:vAlign w:val="center"/>
          </w:tcPr>
          <w:p w:rsidR="005E59F7" w:rsidRDefault="00932884">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8</w:t>
            </w:r>
          </w:p>
        </w:tc>
        <w:tc>
          <w:tcPr>
            <w:tcW w:w="788" w:type="dxa"/>
            <w:vAlign w:val="center"/>
          </w:tcPr>
          <w:p w:rsidR="005E59F7" w:rsidRDefault="005E59F7">
            <w:pPr>
              <w:jc w:val="center"/>
              <w:rPr>
                <w:rFonts w:ascii="方正仿宋_GBK" w:eastAsia="方正仿宋_GBK" w:hAnsi="仿宋"/>
                <w:sz w:val="24"/>
                <w:szCs w:val="24"/>
              </w:rPr>
            </w:pPr>
          </w:p>
        </w:tc>
        <w:tc>
          <w:tcPr>
            <w:tcW w:w="2620"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934" w:type="dxa"/>
            <w:vAlign w:val="center"/>
          </w:tcPr>
          <w:p w:rsidR="005E59F7" w:rsidRDefault="00932884">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r>
      <w:tr w:rsidR="005E59F7">
        <w:trPr>
          <w:trHeight w:hRule="exact" w:val="397"/>
          <w:jc w:val="center"/>
        </w:trPr>
        <w:tc>
          <w:tcPr>
            <w:tcW w:w="826" w:type="dxa"/>
            <w:vAlign w:val="center"/>
          </w:tcPr>
          <w:p w:rsidR="005E59F7" w:rsidRDefault="00932884">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9</w:t>
            </w:r>
          </w:p>
        </w:tc>
        <w:tc>
          <w:tcPr>
            <w:tcW w:w="788" w:type="dxa"/>
            <w:vAlign w:val="center"/>
          </w:tcPr>
          <w:p w:rsidR="005E59F7" w:rsidRDefault="005E59F7">
            <w:pPr>
              <w:jc w:val="center"/>
              <w:rPr>
                <w:rFonts w:ascii="方正仿宋_GBK" w:eastAsia="方正仿宋_GBK" w:hAnsi="仿宋"/>
                <w:sz w:val="24"/>
                <w:szCs w:val="24"/>
              </w:rPr>
            </w:pPr>
          </w:p>
        </w:tc>
        <w:tc>
          <w:tcPr>
            <w:tcW w:w="2620"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934" w:type="dxa"/>
            <w:vAlign w:val="center"/>
          </w:tcPr>
          <w:p w:rsidR="005E59F7" w:rsidRDefault="00932884">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r>
      <w:tr w:rsidR="005E59F7">
        <w:trPr>
          <w:trHeight w:hRule="exact" w:val="397"/>
          <w:jc w:val="center"/>
        </w:trPr>
        <w:tc>
          <w:tcPr>
            <w:tcW w:w="826" w:type="dxa"/>
            <w:vAlign w:val="center"/>
          </w:tcPr>
          <w:p w:rsidR="005E59F7" w:rsidRDefault="00932884">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10</w:t>
            </w:r>
          </w:p>
        </w:tc>
        <w:tc>
          <w:tcPr>
            <w:tcW w:w="788" w:type="dxa"/>
            <w:vAlign w:val="center"/>
          </w:tcPr>
          <w:p w:rsidR="005E59F7" w:rsidRDefault="005E59F7">
            <w:pPr>
              <w:jc w:val="center"/>
              <w:rPr>
                <w:rFonts w:ascii="方正仿宋_GBK" w:eastAsia="方正仿宋_GBK" w:hAnsi="仿宋"/>
                <w:sz w:val="24"/>
                <w:szCs w:val="24"/>
              </w:rPr>
            </w:pPr>
          </w:p>
        </w:tc>
        <w:tc>
          <w:tcPr>
            <w:tcW w:w="2620"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934" w:type="dxa"/>
            <w:vAlign w:val="center"/>
          </w:tcPr>
          <w:p w:rsidR="005E59F7" w:rsidRDefault="00932884">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r>
      <w:tr w:rsidR="005E59F7">
        <w:trPr>
          <w:trHeight w:hRule="exact" w:val="397"/>
          <w:jc w:val="center"/>
        </w:trPr>
        <w:tc>
          <w:tcPr>
            <w:tcW w:w="826" w:type="dxa"/>
            <w:vAlign w:val="center"/>
          </w:tcPr>
          <w:p w:rsidR="005E59F7" w:rsidRDefault="00932884">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11</w:t>
            </w:r>
          </w:p>
        </w:tc>
        <w:tc>
          <w:tcPr>
            <w:tcW w:w="788" w:type="dxa"/>
            <w:vAlign w:val="center"/>
          </w:tcPr>
          <w:p w:rsidR="005E59F7" w:rsidRDefault="00932884">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2620"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1242" w:type="dxa"/>
          </w:tcPr>
          <w:p w:rsidR="005E59F7" w:rsidRDefault="005E59F7">
            <w:pPr>
              <w:jc w:val="center"/>
              <w:rPr>
                <w:rFonts w:ascii="方正仿宋_GBK" w:eastAsia="方正仿宋_GBK" w:hAnsi="仿宋"/>
                <w:sz w:val="24"/>
                <w:szCs w:val="24"/>
              </w:rPr>
            </w:pPr>
          </w:p>
        </w:tc>
        <w:tc>
          <w:tcPr>
            <w:tcW w:w="934" w:type="dxa"/>
            <w:vAlign w:val="center"/>
          </w:tcPr>
          <w:p w:rsidR="005E59F7" w:rsidRDefault="00932884">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5E59F7" w:rsidRDefault="005E59F7">
            <w:pPr>
              <w:jc w:val="center"/>
              <w:rPr>
                <w:rFonts w:ascii="方正仿宋_GBK" w:eastAsia="方正仿宋_GBK" w:hAnsi="仿宋"/>
                <w:sz w:val="24"/>
                <w:szCs w:val="24"/>
              </w:rPr>
            </w:pPr>
          </w:p>
        </w:tc>
        <w:tc>
          <w:tcPr>
            <w:tcW w:w="934" w:type="dxa"/>
          </w:tcPr>
          <w:p w:rsidR="005E59F7" w:rsidRDefault="005E59F7">
            <w:pPr>
              <w:jc w:val="center"/>
              <w:rPr>
                <w:rFonts w:ascii="方正仿宋_GBK" w:eastAsia="方正仿宋_GBK" w:hAnsi="仿宋"/>
                <w:sz w:val="24"/>
                <w:szCs w:val="24"/>
              </w:rPr>
            </w:pPr>
          </w:p>
        </w:tc>
      </w:tr>
      <w:tr w:rsidR="005E59F7">
        <w:trPr>
          <w:trHeight w:hRule="exact" w:val="397"/>
          <w:jc w:val="center"/>
        </w:trPr>
        <w:tc>
          <w:tcPr>
            <w:tcW w:w="826" w:type="dxa"/>
            <w:vAlign w:val="center"/>
          </w:tcPr>
          <w:p w:rsidR="005E59F7" w:rsidRDefault="00932884">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12</w:t>
            </w:r>
          </w:p>
        </w:tc>
        <w:tc>
          <w:tcPr>
            <w:tcW w:w="788" w:type="dxa"/>
            <w:vAlign w:val="center"/>
          </w:tcPr>
          <w:p w:rsidR="005E59F7" w:rsidRDefault="00932884">
            <w:pPr>
              <w:jc w:val="center"/>
              <w:rPr>
                <w:rFonts w:ascii="方正仿宋_GBK" w:eastAsia="方正仿宋_GBK" w:hAnsi="仿宋"/>
                <w:sz w:val="24"/>
                <w:szCs w:val="24"/>
              </w:rPr>
            </w:pPr>
            <w:r>
              <w:rPr>
                <w:rFonts w:ascii="方正仿宋_GBK" w:eastAsia="方正仿宋_GBK" w:hAnsi="仿宋" w:hint="eastAsia"/>
                <w:sz w:val="24"/>
                <w:szCs w:val="24"/>
              </w:rPr>
              <w:t>总计</w:t>
            </w:r>
          </w:p>
        </w:tc>
        <w:tc>
          <w:tcPr>
            <w:tcW w:w="7906" w:type="dxa"/>
            <w:gridSpan w:val="6"/>
          </w:tcPr>
          <w:p w:rsidR="005E59F7" w:rsidRDefault="005E59F7">
            <w:pPr>
              <w:rPr>
                <w:rFonts w:ascii="方正仿宋_GBK" w:eastAsia="方正仿宋_GBK" w:hAnsi="仿宋"/>
                <w:sz w:val="24"/>
                <w:szCs w:val="24"/>
              </w:rPr>
            </w:pPr>
          </w:p>
        </w:tc>
      </w:tr>
    </w:tbl>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投标人：法定代表人或法定代表人授权代表：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（投标人公章）（签字或盖章）</w:t>
      </w: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1.请投标人完整填写本表；</w:t>
      </w:r>
    </w:p>
    <w:p w:rsidR="005E59F7" w:rsidRDefault="00932884">
      <w:pPr>
        <w:spacing w:line="480" w:lineRule="exact"/>
        <w:ind w:firstLineChars="200" w:firstLine="480"/>
        <w:rPr>
          <w:rFonts w:ascii="方正仿宋_GBK" w:eastAsia="方正仿宋_GBK" w:hAnsi="宋体"/>
          <w:sz w:val="24"/>
          <w:szCs w:val="24"/>
        </w:rPr>
        <w:sectPr w:rsidR="005E59F7">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2.该表可扩展，并逐页签字或盖章。</w:t>
      </w:r>
    </w:p>
    <w:p w:rsidR="005E59F7" w:rsidRDefault="00932884">
      <w:pPr>
        <w:pStyle w:val="30"/>
        <w:spacing w:before="0" w:after="0" w:line="400" w:lineRule="exact"/>
        <w:rPr>
          <w:rFonts w:ascii="方正仿宋_GBK" w:eastAsia="方正仿宋_GBK" w:hAnsi="宋体"/>
          <w:sz w:val="24"/>
          <w:szCs w:val="24"/>
        </w:rPr>
      </w:pPr>
      <w:bookmarkStart w:id="101" w:name="_Toc493178790"/>
      <w:bookmarkStart w:id="102" w:name="_Toc165906008"/>
      <w:bookmarkStart w:id="103" w:name="_Toc527022022"/>
      <w:r>
        <w:rPr>
          <w:rFonts w:ascii="方正仿宋_GBK" w:eastAsia="方正仿宋_GBK" w:hAnsi="宋体" w:hint="eastAsia"/>
          <w:sz w:val="24"/>
          <w:szCs w:val="24"/>
        </w:rPr>
        <w:lastRenderedPageBreak/>
        <w:t>二、技术文件</w:t>
      </w:r>
      <w:bookmarkEnd w:id="101"/>
      <w:bookmarkEnd w:id="102"/>
      <w:bookmarkEnd w:id="103"/>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（一）所投各产品的技术参数（或技术指标）</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（二）所投各产品进入当期国家节能、环保清单目录的证明文件（如果有）</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说明：节能、环保以国家财政部等部门发布的最新一期《节能产品政府采购清单》</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5E59F7" w:rsidRDefault="005E59F7">
      <w:pPr>
        <w:tabs>
          <w:tab w:val="left" w:pos="6300"/>
        </w:tabs>
        <w:snapToGrid w:val="0"/>
        <w:spacing w:line="500" w:lineRule="exact"/>
        <w:ind w:firstLine="570"/>
        <w:rPr>
          <w:rFonts w:ascii="方正仿宋_GBK" w:eastAsia="方正仿宋_GBK" w:hAnsi="仿宋"/>
          <w:szCs w:val="24"/>
        </w:rPr>
      </w:pPr>
    </w:p>
    <w:p w:rsidR="005E59F7" w:rsidRDefault="00932884">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24"/>
        </w:rPr>
        <w:br w:type="page"/>
      </w:r>
      <w:r>
        <w:rPr>
          <w:rFonts w:ascii="方正仿宋_GBK" w:eastAsia="方正仿宋_GBK" w:hAnsi="宋体" w:hint="eastAsia"/>
          <w:sz w:val="24"/>
          <w:szCs w:val="24"/>
        </w:rPr>
        <w:lastRenderedPageBreak/>
        <w:t>（三）技术条款差异表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5E59F7">
        <w:trPr>
          <w:trHeight w:val="516"/>
          <w:jc w:val="center"/>
        </w:trPr>
        <w:tc>
          <w:tcPr>
            <w:tcW w:w="1039" w:type="dxa"/>
            <w:vAlign w:val="center"/>
          </w:tcPr>
          <w:p w:rsidR="005E59F7" w:rsidRDefault="00932884">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序号</w:t>
            </w:r>
          </w:p>
        </w:tc>
        <w:tc>
          <w:tcPr>
            <w:tcW w:w="2428" w:type="dxa"/>
            <w:vAlign w:val="center"/>
          </w:tcPr>
          <w:p w:rsidR="005E59F7" w:rsidRDefault="00932884">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招标要求</w:t>
            </w:r>
          </w:p>
        </w:tc>
        <w:tc>
          <w:tcPr>
            <w:tcW w:w="2520" w:type="dxa"/>
            <w:vAlign w:val="center"/>
          </w:tcPr>
          <w:p w:rsidR="005E59F7" w:rsidRDefault="00932884">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投标应答</w:t>
            </w:r>
          </w:p>
        </w:tc>
        <w:tc>
          <w:tcPr>
            <w:tcW w:w="1888" w:type="dxa"/>
            <w:vAlign w:val="center"/>
          </w:tcPr>
          <w:p w:rsidR="005E59F7" w:rsidRDefault="00932884">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差异说明</w:t>
            </w: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bl>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投标人：法定代表人或法定代表人授权代表：</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（投标人公章）（签字或盖章）</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1.本表即为对本项目“第二篇项目技术规格、数量及质量要求”中所列技术要求进行比较和响应；</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2.该表必须按照招标文件要求逐条如实填写，根据投标情况在“差异说明”项填写正偏离或负偏离及原因，完全符合的填写“无差异”；</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4.可附相关技术支撑材料。（格式自定）</w:t>
      </w:r>
    </w:p>
    <w:p w:rsidR="005E59F7" w:rsidRDefault="005E59F7">
      <w:pPr>
        <w:spacing w:line="480" w:lineRule="exact"/>
        <w:ind w:firstLineChars="200" w:firstLine="480"/>
        <w:rPr>
          <w:rFonts w:ascii="方正仿宋_GBK" w:eastAsia="方正仿宋_GBK" w:hAnsi="宋体"/>
          <w:sz w:val="24"/>
          <w:szCs w:val="24"/>
        </w:rPr>
        <w:sectPr w:rsidR="005E59F7">
          <w:pgSz w:w="11907" w:h="16840"/>
          <w:pgMar w:top="1134" w:right="1191" w:bottom="1134" w:left="1304" w:header="851" w:footer="992" w:gutter="0"/>
          <w:pgNumType w:fmt="numberInDash"/>
          <w:cols w:space="720"/>
          <w:docGrid w:linePitch="380" w:charSpace="-5735"/>
        </w:sectPr>
      </w:pPr>
    </w:p>
    <w:p w:rsidR="005E59F7" w:rsidRDefault="00932884">
      <w:pPr>
        <w:pStyle w:val="30"/>
        <w:spacing w:before="0" w:after="0" w:line="400" w:lineRule="exact"/>
        <w:rPr>
          <w:rFonts w:ascii="方正仿宋_GBK" w:eastAsia="方正仿宋_GBK" w:hAnsi="宋体"/>
          <w:sz w:val="24"/>
          <w:szCs w:val="24"/>
        </w:rPr>
      </w:pPr>
      <w:bookmarkStart w:id="104" w:name="_Toc492721039"/>
      <w:bookmarkStart w:id="105" w:name="_Toc527022023"/>
      <w:bookmarkStart w:id="106" w:name="_Toc493178791"/>
      <w:bookmarkStart w:id="107" w:name="_Toc165906009"/>
      <w:r>
        <w:rPr>
          <w:rFonts w:ascii="方正仿宋_GBK" w:eastAsia="方正仿宋_GBK" w:hAnsi="宋体" w:hint="eastAsia"/>
          <w:sz w:val="24"/>
          <w:szCs w:val="24"/>
        </w:rPr>
        <w:lastRenderedPageBreak/>
        <w:t>三、商务文件</w:t>
      </w:r>
      <w:bookmarkEnd w:id="104"/>
      <w:bookmarkEnd w:id="105"/>
      <w:bookmarkEnd w:id="106"/>
      <w:bookmarkEnd w:id="107"/>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（一）投标函（格式）</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（投标人名称）系中华人民共和国合法企业，注册地址：。我方就参加本次投标有关事项郑重声明如下：</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一、我方完全理解并接受该项目招标文件所有要求。</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二、我方提交的所有投标文件、资料都是准确和真实的，如有虚假或隐瞒，我方愿意承担一切法律责任。</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三、我方承诺按照招标文件要求，提供招标项目的技术服务。</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四、我方按招标文件要求提交的投标文件为：投标文件正本1份，副本</w:t>
      </w:r>
      <w:r>
        <w:rPr>
          <w:rFonts w:ascii="方正仿宋_GBK" w:eastAsia="方正仿宋_GBK" w:hAnsi="宋体" w:hint="eastAsia"/>
          <w:sz w:val="24"/>
          <w:szCs w:val="24"/>
          <w:u w:val="single"/>
        </w:rPr>
        <w:t xml:space="preserve">2 </w:t>
      </w:r>
      <w:r>
        <w:rPr>
          <w:rFonts w:ascii="方正仿宋_GBK" w:eastAsia="方正仿宋_GBK" w:hAnsi="宋体" w:hint="eastAsia"/>
          <w:sz w:val="24"/>
          <w:szCs w:val="24"/>
        </w:rPr>
        <w:t>份，电子文档份。</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五、我方承诺：本次投标的投标有效期为90天。</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六、我方投标报价为闭口价。即在投标有效期和合同有效期内，该报价固定不变。</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七、如果我方中标，我方将履行招标文件中规定的各项要求以及我方投标文件的各项承诺，按《中华人民共和国民法典》及合同约定条款承担我方责任。</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八、我方未为采购项目提供整体设计、规范编制或者项目管理、监理、检测等服务。</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九、我方理解，最低报价不是中标的唯一条件。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十、我方同意按有关规定及招标文件要求，缴纳足额投标保证金。</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十一、若我方中标，愿意按有关规定及招标文件要求缴纳招标代理服务费。</w:t>
      </w:r>
    </w:p>
    <w:p w:rsidR="005E59F7" w:rsidRDefault="00932884">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5E59F7" w:rsidRDefault="005E59F7">
      <w:pPr>
        <w:spacing w:line="480" w:lineRule="exact"/>
        <w:ind w:firstLineChars="200" w:firstLine="480"/>
        <w:jc w:val="right"/>
        <w:rPr>
          <w:rFonts w:ascii="方正仿宋_GBK" w:eastAsia="方正仿宋_GBK" w:hAnsi="宋体"/>
          <w:sz w:val="24"/>
          <w:szCs w:val="24"/>
        </w:rPr>
      </w:pPr>
    </w:p>
    <w:p w:rsidR="005E59F7" w:rsidRDefault="00932884">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年月日</w:t>
      </w:r>
    </w:p>
    <w:p w:rsidR="005E59F7" w:rsidRDefault="00932884">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44"/>
        </w:rPr>
        <w:br w:type="page"/>
      </w:r>
      <w:r>
        <w:rPr>
          <w:rFonts w:ascii="方正仿宋_GBK" w:eastAsia="方正仿宋_GBK" w:hAnsi="宋体" w:hint="eastAsia"/>
          <w:sz w:val="24"/>
          <w:szCs w:val="24"/>
        </w:rPr>
        <w:lastRenderedPageBreak/>
        <w:t>（二）商务条款差异表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5E59F7">
        <w:trPr>
          <w:trHeight w:val="516"/>
          <w:jc w:val="center"/>
        </w:trPr>
        <w:tc>
          <w:tcPr>
            <w:tcW w:w="1039" w:type="dxa"/>
            <w:vAlign w:val="center"/>
          </w:tcPr>
          <w:p w:rsidR="005E59F7" w:rsidRDefault="00932884">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序号</w:t>
            </w:r>
          </w:p>
        </w:tc>
        <w:tc>
          <w:tcPr>
            <w:tcW w:w="2428" w:type="dxa"/>
            <w:vAlign w:val="center"/>
          </w:tcPr>
          <w:p w:rsidR="005E59F7" w:rsidRDefault="00932884">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招标商务要求</w:t>
            </w:r>
          </w:p>
        </w:tc>
        <w:tc>
          <w:tcPr>
            <w:tcW w:w="2520" w:type="dxa"/>
            <w:vAlign w:val="center"/>
          </w:tcPr>
          <w:p w:rsidR="005E59F7" w:rsidRDefault="00932884">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投标商务应答</w:t>
            </w:r>
          </w:p>
        </w:tc>
        <w:tc>
          <w:tcPr>
            <w:tcW w:w="1888" w:type="dxa"/>
            <w:vAlign w:val="center"/>
          </w:tcPr>
          <w:p w:rsidR="005E59F7" w:rsidRDefault="00932884">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差异说明</w:t>
            </w: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r w:rsidR="005E59F7">
        <w:trPr>
          <w:trHeight w:val="600"/>
          <w:jc w:val="center"/>
        </w:trPr>
        <w:tc>
          <w:tcPr>
            <w:tcW w:w="1039"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5E59F7" w:rsidRDefault="005E59F7">
            <w:pPr>
              <w:tabs>
                <w:tab w:val="left" w:pos="6300"/>
              </w:tabs>
              <w:snapToGrid w:val="0"/>
              <w:spacing w:line="500" w:lineRule="exact"/>
              <w:jc w:val="center"/>
              <w:outlineLvl w:val="0"/>
              <w:rPr>
                <w:rFonts w:ascii="方正仿宋_GBK" w:eastAsia="方正仿宋_GBK" w:hAnsi="仿宋"/>
                <w:sz w:val="24"/>
                <w:szCs w:val="24"/>
              </w:rPr>
            </w:pPr>
          </w:p>
        </w:tc>
      </w:tr>
    </w:tbl>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投标人：法定代表人或法定代表人授权代表：</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（投标人公章）（签字或盖章）</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1.本表即为对本项目“第三篇项目商务要求”中所列商务条款进行比较和响应；</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2.该表必须按照招标文件要求逐条如实填写，根据投标情况在“差异说明”项填写正偏离或负偏离及原因，完全符合的填写“无差异”。</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w:t>
      </w:r>
    </w:p>
    <w:p w:rsidR="005E59F7" w:rsidRDefault="00932884">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28"/>
        </w:rPr>
        <w:br w:type="page"/>
      </w:r>
      <w:r>
        <w:rPr>
          <w:rFonts w:ascii="方正仿宋_GBK" w:eastAsia="方正仿宋_GBK" w:hAnsi="宋体" w:hint="eastAsia"/>
          <w:sz w:val="24"/>
          <w:szCs w:val="24"/>
        </w:rPr>
        <w:lastRenderedPageBreak/>
        <w:t>（三）商务承诺（包括但不限于）：</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1.质保期；</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2.售后服务能力情况；</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3.履约能力证明文件。</w:t>
      </w:r>
    </w:p>
    <w:p w:rsidR="005E59F7" w:rsidRDefault="00932884">
      <w:pPr>
        <w:spacing w:line="480" w:lineRule="exact"/>
        <w:ind w:firstLineChars="200" w:firstLine="480"/>
        <w:rPr>
          <w:rFonts w:ascii="方正仿宋_GBK" w:eastAsia="方正仿宋_GBK" w:hAnsi="宋体"/>
          <w:sz w:val="24"/>
          <w:szCs w:val="24"/>
        </w:rPr>
        <w:sectPr w:rsidR="005E59F7">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4.售后服务承诺（格式自定）</w:t>
      </w:r>
    </w:p>
    <w:p w:rsidR="005E59F7" w:rsidRDefault="00932884">
      <w:pPr>
        <w:pStyle w:val="30"/>
        <w:spacing w:before="0" w:after="0" w:line="400" w:lineRule="exact"/>
        <w:rPr>
          <w:rFonts w:ascii="方正仿宋_GBK" w:eastAsia="方正仿宋_GBK" w:hAnsi="宋体"/>
          <w:sz w:val="24"/>
          <w:szCs w:val="24"/>
        </w:rPr>
      </w:pPr>
      <w:bookmarkStart w:id="108" w:name="_Toc492721041"/>
      <w:bookmarkStart w:id="109" w:name="_Toc165906010"/>
      <w:bookmarkStart w:id="110" w:name="_Toc493178792"/>
      <w:bookmarkStart w:id="111" w:name="_Toc527022024"/>
      <w:r>
        <w:rPr>
          <w:rFonts w:ascii="方正仿宋_GBK" w:eastAsia="方正仿宋_GBK" w:hAnsi="宋体" w:hint="eastAsia"/>
          <w:sz w:val="24"/>
          <w:szCs w:val="24"/>
        </w:rPr>
        <w:lastRenderedPageBreak/>
        <w:t>四、其他</w:t>
      </w:r>
      <w:bookmarkEnd w:id="108"/>
      <w:bookmarkEnd w:id="109"/>
      <w:bookmarkEnd w:id="110"/>
      <w:bookmarkEnd w:id="111"/>
    </w:p>
    <w:p w:rsidR="005E59F7" w:rsidRDefault="00932884">
      <w:pPr>
        <w:spacing w:line="480" w:lineRule="exact"/>
        <w:ind w:firstLineChars="200" w:firstLine="480"/>
        <w:rPr>
          <w:rFonts w:ascii="方正仿宋_GBK" w:eastAsia="方正仿宋_GBK" w:hAnsi="宋体"/>
          <w:sz w:val="24"/>
          <w:szCs w:val="24"/>
        </w:rPr>
        <w:sectPr w:rsidR="005E59F7">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其他与项目有关的资料（自附）</w:t>
      </w:r>
    </w:p>
    <w:p w:rsidR="005E59F7" w:rsidRDefault="00932884">
      <w:pPr>
        <w:pStyle w:val="30"/>
        <w:spacing w:before="0" w:after="0" w:line="400" w:lineRule="exact"/>
        <w:rPr>
          <w:rFonts w:ascii="方正仿宋_GBK" w:eastAsia="方正仿宋_GBK" w:hAnsi="宋体"/>
          <w:sz w:val="24"/>
          <w:szCs w:val="24"/>
        </w:rPr>
      </w:pPr>
      <w:bookmarkStart w:id="112" w:name="_Toc492721038"/>
      <w:bookmarkStart w:id="113" w:name="_Toc165906011"/>
      <w:bookmarkStart w:id="114" w:name="_Toc527022025"/>
      <w:bookmarkStart w:id="115" w:name="_Toc493178793"/>
      <w:r>
        <w:rPr>
          <w:rFonts w:ascii="方正仿宋_GBK" w:eastAsia="方正仿宋_GBK" w:hAnsi="宋体" w:hint="eastAsia"/>
          <w:sz w:val="24"/>
          <w:szCs w:val="24"/>
        </w:rPr>
        <w:lastRenderedPageBreak/>
        <w:t>五、资格文件</w:t>
      </w:r>
      <w:bookmarkEnd w:id="112"/>
      <w:bookmarkEnd w:id="113"/>
      <w:bookmarkEnd w:id="114"/>
      <w:bookmarkEnd w:id="115"/>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4"/>
        </w:rPr>
        <w:lastRenderedPageBreak/>
        <w:t>（三）法定代表人身份证明书（格式）</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（法定代表人姓名）在（投标人名称）任（职务名称）职务，是（投标人名称）的法定代表人。</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特此证明。</w:t>
      </w: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（附：法定代表人身份证正反面复印件）</w:t>
      </w: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column"/>
      </w:r>
      <w:r>
        <w:rPr>
          <w:rFonts w:ascii="方正仿宋_GBK" w:eastAsia="方正仿宋_GBK" w:hAnsi="宋体" w:hint="eastAsia"/>
          <w:sz w:val="24"/>
          <w:szCs w:val="24"/>
        </w:rPr>
        <w:lastRenderedPageBreak/>
        <w:t>（四）法定代表人授权委托书（格式）</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（投标人法定代表人名称）是（投标人名称）的法定代表人，特授权（被授权人姓名及身份证代码）代表我单位全权办理上述项目的投标、谈判、签约等具体工作，并签署全部有关文件、协议及合同。</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在撤消授权的书面通知以前，本授权书一直有效。被授权人在授权书有效期内签署的所有文件不因授权的撤消而失效。</w:t>
      </w: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被授权人：投标人法定代表人：</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（签字或盖章）（签字或盖章）</w:t>
      </w: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（附：被授权人身份证正反面复印件）</w:t>
      </w: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5E59F7" w:rsidRDefault="00932884">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年月日</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1.若为法定代表人办理并签署投标文件的，不提供此文件。</w:t>
      </w:r>
    </w:p>
    <w:p w:rsidR="005E59F7" w:rsidRDefault="00932884">
      <w:pPr>
        <w:spacing w:line="480" w:lineRule="exact"/>
        <w:ind w:firstLineChars="200" w:firstLine="480"/>
        <w:rPr>
          <w:rFonts w:ascii="方正仿宋_GBK" w:eastAsia="方正仿宋_GBK" w:hAnsi="仿宋"/>
          <w:sz w:val="24"/>
        </w:rPr>
      </w:pPr>
      <w:r>
        <w:rPr>
          <w:rFonts w:ascii="方正仿宋_GBK" w:eastAsia="方正仿宋_GBK" w:hAnsi="宋体" w:hint="eastAsia"/>
          <w:sz w:val="24"/>
          <w:szCs w:val="24"/>
        </w:rPr>
        <w:t>2.若为联合体投标的，法定代表人授权委托书由联合体主办方（主体）出具。</w:t>
      </w:r>
    </w:p>
    <w:p w:rsidR="005E59F7" w:rsidRDefault="00932884">
      <w:pPr>
        <w:spacing w:line="360" w:lineRule="exact"/>
        <w:ind w:firstLineChars="200" w:firstLine="560"/>
        <w:rPr>
          <w:rFonts w:ascii="方正仿宋_GBK" w:eastAsia="方正仿宋_GBK" w:hAnsi="仿宋"/>
          <w:sz w:val="24"/>
          <w:szCs w:val="24"/>
        </w:rPr>
      </w:pPr>
      <w:r>
        <w:rPr>
          <w:rFonts w:ascii="方正仿宋_GBK" w:eastAsia="方正仿宋_GBK" w:hAnsi="仿宋" w:hint="eastAsia"/>
        </w:rPr>
        <w:br w:type="column"/>
      </w:r>
      <w:r>
        <w:rPr>
          <w:rFonts w:ascii="方正仿宋_GBK" w:eastAsia="方正仿宋_GBK" w:hAnsi="宋体" w:hint="eastAsia"/>
          <w:sz w:val="24"/>
          <w:szCs w:val="24"/>
        </w:rPr>
        <w:lastRenderedPageBreak/>
        <w:t>（五）</w:t>
      </w:r>
      <w:r>
        <w:rPr>
          <w:rFonts w:ascii="方正仿宋_GBK" w:eastAsia="方正仿宋_GBK" w:hAnsi="方正仿宋_GBK" w:cs="方正仿宋_GBK"/>
          <w:sz w:val="24"/>
          <w:szCs w:val="24"/>
        </w:rPr>
        <w:t>1.202</w:t>
      </w:r>
      <w:r>
        <w:rPr>
          <w:rFonts w:ascii="方正仿宋_GBK" w:eastAsia="方正仿宋_GBK" w:hAnsi="方正仿宋_GBK" w:cs="方正仿宋_GBK" w:hint="eastAsia"/>
          <w:sz w:val="24"/>
          <w:szCs w:val="24"/>
        </w:rPr>
        <w:t>3</w:t>
      </w:r>
      <w:r>
        <w:rPr>
          <w:rFonts w:ascii="方正仿宋_GBK" w:eastAsia="方正仿宋_GBK" w:hAnsi="方正仿宋_GBK" w:cs="方正仿宋_GBK"/>
          <w:sz w:val="24"/>
          <w:szCs w:val="24"/>
        </w:rPr>
        <w:t>年度财务报表（包含但不仅限于资产负债表、损益表、现金流量表），如本年度新成立或成立不满一年的组织无法提供202</w:t>
      </w:r>
      <w:r>
        <w:rPr>
          <w:rFonts w:ascii="方正仿宋_GBK" w:eastAsia="方正仿宋_GBK" w:hAnsi="方正仿宋_GBK" w:cs="方正仿宋_GBK" w:hint="eastAsia"/>
          <w:sz w:val="24"/>
          <w:szCs w:val="24"/>
        </w:rPr>
        <w:t>3</w:t>
      </w:r>
      <w:r>
        <w:rPr>
          <w:rFonts w:ascii="方正仿宋_GBK" w:eastAsia="方正仿宋_GBK" w:hAnsi="方正仿宋_GBK" w:cs="方正仿宋_GBK"/>
          <w:sz w:val="24"/>
          <w:szCs w:val="24"/>
        </w:rPr>
        <w:t>年度财务报表的，可提供银行出具的资信证明复印件。</w:t>
      </w:r>
    </w:p>
    <w:p w:rsidR="005E59F7" w:rsidRDefault="00932884">
      <w:pPr>
        <w:spacing w:line="360" w:lineRule="exact"/>
        <w:ind w:firstLineChars="200" w:firstLine="480"/>
        <w:rPr>
          <w:rFonts w:ascii="方正仿宋_GBK" w:eastAsia="方正仿宋_GBK" w:hAnsi="宋体"/>
          <w:sz w:val="24"/>
          <w:szCs w:val="24"/>
        </w:rPr>
      </w:pPr>
      <w:r>
        <w:rPr>
          <w:rFonts w:ascii="方正仿宋_GBK" w:eastAsia="方正仿宋_GBK" w:hAnsi="宋体"/>
          <w:sz w:val="24"/>
          <w:szCs w:val="24"/>
        </w:rPr>
        <w:t>2.最近一个月财务报表（包含但不仅限于资产负债表、损益表）。</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（六）书面声明</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特此声明。</w:t>
      </w: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5E59F7" w:rsidRDefault="00932884">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年月日</w:t>
      </w: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4"/>
        </w:rPr>
        <w:lastRenderedPageBreak/>
        <w:t>（七）税务登记证（副本）复印件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说明：投标人按“多证合一”登记制度办理营业执照的，组织机构代码证、税务登记证（副本）和社会保险登记证以投标人所提供的营业执照（副本）复印件为准。</w:t>
      </w:r>
    </w:p>
    <w:p w:rsidR="005E59F7" w:rsidRDefault="0093288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（九）特定资格条件证书或证明文件</w:t>
      </w: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5E59F7">
      <w:pPr>
        <w:spacing w:line="480" w:lineRule="exact"/>
        <w:ind w:firstLineChars="200" w:firstLine="480"/>
        <w:rPr>
          <w:rFonts w:ascii="方正仿宋_GBK" w:eastAsia="方正仿宋_GBK" w:hAnsi="宋体"/>
          <w:sz w:val="24"/>
          <w:szCs w:val="24"/>
        </w:rPr>
      </w:pPr>
    </w:p>
    <w:p w:rsidR="005E59F7" w:rsidRDefault="00932884">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（结束）</w:t>
      </w:r>
    </w:p>
    <w:sectPr w:rsidR="005E59F7" w:rsidSect="005E59F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55B" w:rsidRDefault="0087255B" w:rsidP="005E59F7">
      <w:r>
        <w:separator/>
      </w:r>
    </w:p>
  </w:endnote>
  <w:endnote w:type="continuationSeparator" w:id="1">
    <w:p w:rsidR="0087255B" w:rsidRDefault="0087255B" w:rsidP="005E5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AE6F7DFF-F28D-4B54-845F-6F014D0C41FA}"/>
    <w:embedBold r:id="rId2" w:subsetted="1" w:fontKey="{79FFEE01-62A0-4DF0-80AF-76147C1EEEA6}"/>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3" w:subsetted="1" w:fontKey="{C40A4D99-8515-4887-9E80-82E0EA9AA7F3}"/>
  </w:font>
  <w:font w:name="方正小标宋简体">
    <w:panose1 w:val="02010601030101010101"/>
    <w:charset w:val="86"/>
    <w:family w:val="script"/>
    <w:pitch w:val="fixed"/>
    <w:sig w:usb0="00000001" w:usb1="080E0000" w:usb2="00000010" w:usb3="00000000" w:csb0="00040000" w:csb1="00000000"/>
    <w:embedBold r:id="rId4" w:subsetted="1" w:fontKey="{7DE57E98-1C4E-440D-8163-16C2AEACF817}"/>
  </w:font>
  <w:font w:name="方正小标宋_GBK">
    <w:panose1 w:val="03000509000000000000"/>
    <w:charset w:val="86"/>
    <w:family w:val="script"/>
    <w:pitch w:val="fixed"/>
    <w:sig w:usb0="00000001" w:usb1="080E0000" w:usb2="00000010" w:usb3="00000000" w:csb0="00040000" w:csb1="00000000"/>
    <w:embedRegular r:id="rId5" w:subsetted="1" w:fontKey="{FD37D54A-89EE-4D6C-9090-6039FBB7F02B}"/>
  </w:font>
  <w:font w:name="方正仿宋_GBK">
    <w:panose1 w:val="03000509000000000000"/>
    <w:charset w:val="86"/>
    <w:family w:val="script"/>
    <w:pitch w:val="fixed"/>
    <w:sig w:usb0="00000001" w:usb1="080E0000" w:usb2="00000010" w:usb3="00000000" w:csb0="00040000" w:csb1="00000000"/>
    <w:embedRegular r:id="rId6" w:subsetted="1" w:fontKey="{3A1865B4-8711-471F-A138-69771F455D73}"/>
    <w:embedBold r:id="rId7" w:subsetted="1" w:fontKey="{7CBC9310-3995-4EEE-B591-76B06827C65B}"/>
  </w:font>
  <w:font w:name="华文仿宋">
    <w:panose1 w:val="02010600040101010101"/>
    <w:charset w:val="86"/>
    <w:family w:val="auto"/>
    <w:pitch w:val="variable"/>
    <w:sig w:usb0="00000287" w:usb1="080F0000" w:usb2="00000010" w:usb3="00000000" w:csb0="0004009F" w:csb1="00000000"/>
    <w:embedRegular r:id="rId8" w:subsetted="1" w:fontKey="{4785B289-877E-42B7-9943-F3BBC8017E91}"/>
  </w:font>
  <w:font w:name="微软雅黑 Light">
    <w:altName w:val="Arial Unicode MS"/>
    <w:charset w:val="86"/>
    <w:family w:val="swiss"/>
    <w:pitch w:val="default"/>
    <w:sig w:usb0="00000000" w:usb1="2ACF0010" w:usb2="00000016" w:usb3="00000000" w:csb0="0004001F" w:csb1="00000000"/>
  </w:font>
  <w:font w:name="方正仿宋_GB2312">
    <w:charset w:val="86"/>
    <w:family w:val="auto"/>
    <w:pitch w:val="default"/>
    <w:sig w:usb0="A00002BF" w:usb1="184F6CFA" w:usb2="00000012" w:usb3="00000000" w:csb0="00040001" w:csb1="00000000"/>
    <w:embedRegular r:id="rId9" w:subsetted="1" w:fontKey="{F9556512-4509-4135-8E8D-76626C84F1E1}"/>
    <w:embedBold r:id="rId10" w:subsetted="1" w:fontKey="{B753BA21-1E79-4A46-ADFC-C1B3D57B0F8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F7" w:rsidRDefault="001E085D">
    <w:pPr>
      <w:pStyle w:val="af3"/>
      <w:framePr w:wrap="around" w:vAnchor="text" w:hAnchor="margin" w:xAlign="center" w:y="1"/>
      <w:rPr>
        <w:rStyle w:val="afd"/>
      </w:rPr>
    </w:pPr>
    <w:r>
      <w:fldChar w:fldCharType="begin"/>
    </w:r>
    <w:r w:rsidR="00932884">
      <w:rPr>
        <w:rStyle w:val="afd"/>
      </w:rPr>
      <w:instrText xml:space="preserve">PAGE  </w:instrText>
    </w:r>
    <w:r>
      <w:fldChar w:fldCharType="end"/>
    </w:r>
  </w:p>
  <w:p w:rsidR="005E59F7" w:rsidRDefault="005E59F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F7" w:rsidRDefault="001E085D">
    <w:pPr>
      <w:pStyle w:val="af3"/>
      <w:framePr w:wrap="around" w:vAnchor="text" w:hAnchor="margin" w:xAlign="center" w:y="1"/>
      <w:jc w:val="center"/>
      <w:rPr>
        <w:rStyle w:val="afd"/>
        <w:rFonts w:ascii="宋体"/>
        <w:sz w:val="21"/>
        <w:szCs w:val="21"/>
      </w:rPr>
    </w:pPr>
    <w:r>
      <w:rPr>
        <w:rFonts w:ascii="宋体"/>
        <w:sz w:val="21"/>
        <w:szCs w:val="21"/>
      </w:rPr>
      <w:fldChar w:fldCharType="begin"/>
    </w:r>
    <w:r w:rsidR="00932884">
      <w:rPr>
        <w:rStyle w:val="afd"/>
        <w:rFonts w:ascii="宋体"/>
        <w:sz w:val="21"/>
        <w:szCs w:val="21"/>
      </w:rPr>
      <w:instrText xml:space="preserve">PAGE  </w:instrText>
    </w:r>
    <w:r>
      <w:rPr>
        <w:rFonts w:ascii="宋体"/>
        <w:sz w:val="21"/>
        <w:szCs w:val="21"/>
      </w:rPr>
      <w:fldChar w:fldCharType="separate"/>
    </w:r>
    <w:r w:rsidR="00850ACA">
      <w:rPr>
        <w:rStyle w:val="afd"/>
        <w:rFonts w:ascii="宋体"/>
        <w:noProof/>
        <w:sz w:val="21"/>
        <w:szCs w:val="21"/>
      </w:rPr>
      <w:t>- 2 -</w:t>
    </w:r>
    <w:r>
      <w:rPr>
        <w:rFonts w:ascii="宋体"/>
        <w:sz w:val="21"/>
        <w:szCs w:val="21"/>
      </w:rPr>
      <w:fldChar w:fldCharType="end"/>
    </w:r>
  </w:p>
  <w:p w:rsidR="005E59F7" w:rsidRDefault="005E59F7">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F7" w:rsidRDefault="001E085D">
    <w:pPr>
      <w:pStyle w:val="af3"/>
      <w:framePr w:wrap="around" w:vAnchor="text" w:hAnchor="margin" w:xAlign="center" w:y="1"/>
      <w:rPr>
        <w:rStyle w:val="afd"/>
      </w:rPr>
    </w:pPr>
    <w:r>
      <w:fldChar w:fldCharType="begin"/>
    </w:r>
    <w:r w:rsidR="00932884">
      <w:rPr>
        <w:rStyle w:val="afd"/>
      </w:rPr>
      <w:instrText xml:space="preserve">PAGE  </w:instrText>
    </w:r>
    <w:r>
      <w:fldChar w:fldCharType="end"/>
    </w:r>
  </w:p>
  <w:p w:rsidR="005E59F7" w:rsidRDefault="005E59F7">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F7" w:rsidRDefault="001E085D">
    <w:pPr>
      <w:pStyle w:val="af3"/>
      <w:jc w:val="center"/>
      <w:rPr>
        <w:rFonts w:ascii="宋体" w:hAnsi="宋体"/>
        <w:sz w:val="21"/>
        <w:szCs w:val="21"/>
      </w:rPr>
    </w:pPr>
    <w:r>
      <w:rPr>
        <w:rFonts w:ascii="宋体" w:hAnsi="宋体"/>
        <w:sz w:val="21"/>
        <w:szCs w:val="21"/>
      </w:rPr>
      <w:fldChar w:fldCharType="begin"/>
    </w:r>
    <w:r w:rsidR="00932884">
      <w:rPr>
        <w:rStyle w:val="afd"/>
        <w:rFonts w:ascii="宋体" w:hAnsi="宋体"/>
        <w:sz w:val="21"/>
        <w:szCs w:val="21"/>
      </w:rPr>
      <w:instrText xml:space="preserve"> PAGE </w:instrText>
    </w:r>
    <w:r>
      <w:rPr>
        <w:rFonts w:ascii="宋体" w:hAnsi="宋体"/>
        <w:sz w:val="21"/>
        <w:szCs w:val="21"/>
      </w:rPr>
      <w:fldChar w:fldCharType="separate"/>
    </w:r>
    <w:r w:rsidR="00850ACA">
      <w:rPr>
        <w:rStyle w:val="afd"/>
        <w:rFonts w:ascii="宋体" w:hAnsi="宋体"/>
        <w:noProof/>
        <w:sz w:val="21"/>
        <w:szCs w:val="21"/>
      </w:rPr>
      <w:t>- 15 -</w:t>
    </w:r>
    <w:r>
      <w:rPr>
        <w:rFonts w:ascii="宋体" w:hAnsi="宋体"/>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F7" w:rsidRDefault="001E085D">
    <w:pPr>
      <w:pStyle w:val="af3"/>
      <w:framePr w:wrap="around" w:vAnchor="text" w:hAnchor="margin" w:xAlign="center" w:y="1"/>
      <w:rPr>
        <w:rStyle w:val="afd"/>
      </w:rPr>
    </w:pPr>
    <w:r>
      <w:fldChar w:fldCharType="begin"/>
    </w:r>
    <w:r w:rsidR="00932884">
      <w:rPr>
        <w:rStyle w:val="afd"/>
      </w:rPr>
      <w:instrText xml:space="preserve">PAGE  </w:instrText>
    </w:r>
    <w:r>
      <w:fldChar w:fldCharType="separate"/>
    </w:r>
    <w:r w:rsidR="00932884">
      <w:rPr>
        <w:rStyle w:val="afd"/>
      </w:rPr>
      <w:t>- 14 -</w:t>
    </w:r>
    <w:r>
      <w:fldChar w:fldCharType="end"/>
    </w:r>
  </w:p>
  <w:p w:rsidR="005E59F7" w:rsidRDefault="005E59F7">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F7" w:rsidRDefault="001E085D">
    <w:pPr>
      <w:pStyle w:val="af3"/>
      <w:jc w:val="center"/>
      <w:rPr>
        <w:rFonts w:ascii="宋体" w:hAnsi="宋体"/>
        <w:sz w:val="21"/>
        <w:szCs w:val="21"/>
      </w:rPr>
    </w:pPr>
    <w:r>
      <w:rPr>
        <w:rFonts w:ascii="宋体" w:hAnsi="宋体"/>
        <w:sz w:val="21"/>
        <w:szCs w:val="21"/>
      </w:rPr>
      <w:fldChar w:fldCharType="begin"/>
    </w:r>
    <w:r w:rsidR="00932884">
      <w:rPr>
        <w:rStyle w:val="afd"/>
        <w:rFonts w:ascii="宋体" w:hAnsi="宋体"/>
        <w:sz w:val="21"/>
        <w:szCs w:val="21"/>
      </w:rPr>
      <w:instrText xml:space="preserve"> PAGE </w:instrText>
    </w:r>
    <w:r>
      <w:rPr>
        <w:rFonts w:ascii="宋体" w:hAnsi="宋体"/>
        <w:sz w:val="21"/>
        <w:szCs w:val="21"/>
      </w:rPr>
      <w:fldChar w:fldCharType="separate"/>
    </w:r>
    <w:r w:rsidR="00850ACA">
      <w:rPr>
        <w:rStyle w:val="afd"/>
        <w:rFonts w:ascii="宋体" w:hAnsi="宋体"/>
        <w:noProof/>
        <w:sz w:val="21"/>
        <w:szCs w:val="21"/>
      </w:rPr>
      <w:t>- 47 -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55B" w:rsidRDefault="0087255B" w:rsidP="005E59F7">
      <w:r>
        <w:separator/>
      </w:r>
    </w:p>
  </w:footnote>
  <w:footnote w:type="continuationSeparator" w:id="1">
    <w:p w:rsidR="0087255B" w:rsidRDefault="0087255B" w:rsidP="005E5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F7" w:rsidRDefault="00932884">
    <w:pPr>
      <w:pStyle w:val="af4"/>
      <w:jc w:val="both"/>
      <w:rPr>
        <w:rFonts w:ascii="方正仿宋_GBK" w:eastAsia="方正仿宋_GBK"/>
        <w:sz w:val="21"/>
        <w:szCs w:val="21"/>
      </w:rPr>
    </w:pPr>
    <w:r>
      <w:rPr>
        <w:rFonts w:ascii="方正仿宋_GBK" w:eastAsia="方正仿宋_GBK" w:hint="eastAsia"/>
        <w:sz w:val="21"/>
        <w:szCs w:val="21"/>
      </w:rPr>
      <w:t>重庆海联职业技术学院招标文件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F7" w:rsidRDefault="005E59F7">
    <w:pPr>
      <w:pStyle w:val="af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2F703"/>
    <w:multiLevelType w:val="singleLevel"/>
    <w:tmpl w:val="8222F703"/>
    <w:lvl w:ilvl="0">
      <w:start w:val="1"/>
      <w:numFmt w:val="decimal"/>
      <w:lvlText w:val="%1."/>
      <w:lvlJc w:val="left"/>
      <w:pPr>
        <w:ind w:left="425" w:hanging="425"/>
      </w:pPr>
      <w:rPr>
        <w:rFonts w:hint="default"/>
      </w:rPr>
    </w:lvl>
  </w:abstractNum>
  <w:abstractNum w:abstractNumId="1">
    <w:nsid w:val="8CA645E1"/>
    <w:multiLevelType w:val="singleLevel"/>
    <w:tmpl w:val="8CA645E1"/>
    <w:lvl w:ilvl="0">
      <w:start w:val="1"/>
      <w:numFmt w:val="decimal"/>
      <w:lvlText w:val="%1."/>
      <w:lvlJc w:val="left"/>
      <w:pPr>
        <w:ind w:left="425" w:hanging="425"/>
      </w:pPr>
      <w:rPr>
        <w:rFonts w:hint="default"/>
      </w:rPr>
    </w:lvl>
  </w:abstractNum>
  <w:abstractNum w:abstractNumId="2">
    <w:nsid w:val="8DEEBBCB"/>
    <w:multiLevelType w:val="singleLevel"/>
    <w:tmpl w:val="8DEEBBCB"/>
    <w:lvl w:ilvl="0">
      <w:start w:val="1"/>
      <w:numFmt w:val="decimal"/>
      <w:lvlText w:val="(%1)"/>
      <w:lvlJc w:val="left"/>
      <w:pPr>
        <w:ind w:left="425" w:hanging="425"/>
      </w:pPr>
      <w:rPr>
        <w:rFonts w:hint="default"/>
        <w:color w:val="00B050"/>
      </w:rPr>
    </w:lvl>
  </w:abstractNum>
  <w:abstractNum w:abstractNumId="3">
    <w:nsid w:val="950E6601"/>
    <w:multiLevelType w:val="singleLevel"/>
    <w:tmpl w:val="950E6601"/>
    <w:lvl w:ilvl="0">
      <w:start w:val="1"/>
      <w:numFmt w:val="decimal"/>
      <w:lvlText w:val="%1."/>
      <w:lvlJc w:val="left"/>
      <w:pPr>
        <w:ind w:left="425" w:hanging="425"/>
      </w:pPr>
      <w:rPr>
        <w:rFonts w:hint="default"/>
        <w:b/>
        <w:bCs/>
        <w:color w:val="00B050"/>
      </w:rPr>
    </w:lvl>
  </w:abstractNum>
  <w:abstractNum w:abstractNumId="4">
    <w:nsid w:val="96E138C7"/>
    <w:multiLevelType w:val="singleLevel"/>
    <w:tmpl w:val="96E138C7"/>
    <w:lvl w:ilvl="0">
      <w:start w:val="1"/>
      <w:numFmt w:val="decimal"/>
      <w:lvlText w:val="%1."/>
      <w:lvlJc w:val="left"/>
      <w:pPr>
        <w:ind w:left="425" w:hanging="425"/>
      </w:pPr>
      <w:rPr>
        <w:rFonts w:hint="default"/>
      </w:rPr>
    </w:lvl>
  </w:abstractNum>
  <w:abstractNum w:abstractNumId="5">
    <w:nsid w:val="9A5F8FFB"/>
    <w:multiLevelType w:val="singleLevel"/>
    <w:tmpl w:val="9A5F8FFB"/>
    <w:lvl w:ilvl="0">
      <w:start w:val="1"/>
      <w:numFmt w:val="decimal"/>
      <w:lvlText w:val="%1."/>
      <w:lvlJc w:val="left"/>
      <w:pPr>
        <w:ind w:left="425" w:hanging="425"/>
      </w:pPr>
      <w:rPr>
        <w:rFonts w:hint="default"/>
      </w:rPr>
    </w:lvl>
  </w:abstractNum>
  <w:abstractNum w:abstractNumId="6">
    <w:nsid w:val="9CA0D530"/>
    <w:multiLevelType w:val="singleLevel"/>
    <w:tmpl w:val="9CA0D530"/>
    <w:lvl w:ilvl="0">
      <w:start w:val="1"/>
      <w:numFmt w:val="decimal"/>
      <w:lvlText w:val="%1."/>
      <w:lvlJc w:val="left"/>
      <w:pPr>
        <w:ind w:left="425" w:hanging="425"/>
      </w:pPr>
      <w:rPr>
        <w:rFonts w:hint="default"/>
      </w:rPr>
    </w:lvl>
  </w:abstractNum>
  <w:abstractNum w:abstractNumId="7">
    <w:nsid w:val="9E333760"/>
    <w:multiLevelType w:val="singleLevel"/>
    <w:tmpl w:val="9E333760"/>
    <w:lvl w:ilvl="0">
      <w:start w:val="1"/>
      <w:numFmt w:val="decimal"/>
      <w:lvlText w:val="%1."/>
      <w:lvlJc w:val="left"/>
      <w:pPr>
        <w:ind w:left="425" w:hanging="425"/>
      </w:pPr>
      <w:rPr>
        <w:rFonts w:hint="default"/>
      </w:rPr>
    </w:lvl>
  </w:abstractNum>
  <w:abstractNum w:abstractNumId="8">
    <w:nsid w:val="AB7FD10C"/>
    <w:multiLevelType w:val="singleLevel"/>
    <w:tmpl w:val="AB7FD10C"/>
    <w:lvl w:ilvl="0">
      <w:start w:val="1"/>
      <w:numFmt w:val="decimal"/>
      <w:lvlText w:val="%1."/>
      <w:lvlJc w:val="left"/>
      <w:pPr>
        <w:ind w:left="425" w:hanging="425"/>
      </w:pPr>
      <w:rPr>
        <w:rFonts w:hint="default"/>
      </w:rPr>
    </w:lvl>
  </w:abstractNum>
  <w:abstractNum w:abstractNumId="9">
    <w:nsid w:val="DA8C639E"/>
    <w:multiLevelType w:val="singleLevel"/>
    <w:tmpl w:val="DA8C639E"/>
    <w:lvl w:ilvl="0">
      <w:start w:val="1"/>
      <w:numFmt w:val="decimal"/>
      <w:lvlText w:val="(%1)"/>
      <w:lvlJc w:val="left"/>
      <w:pPr>
        <w:ind w:left="425" w:hanging="425"/>
      </w:pPr>
      <w:rPr>
        <w:rFonts w:hint="default"/>
      </w:rPr>
    </w:lvl>
  </w:abstractNum>
  <w:abstractNum w:abstractNumId="10">
    <w:nsid w:val="DE4599B0"/>
    <w:multiLevelType w:val="singleLevel"/>
    <w:tmpl w:val="DE4599B0"/>
    <w:lvl w:ilvl="0">
      <w:start w:val="1"/>
      <w:numFmt w:val="decimal"/>
      <w:lvlText w:val="%1."/>
      <w:lvlJc w:val="left"/>
      <w:pPr>
        <w:ind w:left="425" w:hanging="425"/>
      </w:pPr>
      <w:rPr>
        <w:rFonts w:hint="default"/>
      </w:rPr>
    </w:lvl>
  </w:abstractNum>
  <w:abstractNum w:abstractNumId="11">
    <w:nsid w:val="ECF9797B"/>
    <w:multiLevelType w:val="singleLevel"/>
    <w:tmpl w:val="ECF9797B"/>
    <w:lvl w:ilvl="0">
      <w:start w:val="1"/>
      <w:numFmt w:val="decimal"/>
      <w:lvlText w:val="%1."/>
      <w:lvlJc w:val="left"/>
      <w:pPr>
        <w:ind w:left="425" w:hanging="425"/>
      </w:pPr>
      <w:rPr>
        <w:rFonts w:hint="default"/>
      </w:rPr>
    </w:lvl>
  </w:abstractNum>
  <w:abstractNum w:abstractNumId="12">
    <w:nsid w:val="00000002"/>
    <w:multiLevelType w:val="multilevel"/>
    <w:tmpl w:val="00000002"/>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00000003"/>
    <w:multiLevelType w:val="multilevel"/>
    <w:tmpl w:val="00000003"/>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04"/>
    <w:multiLevelType w:val="singleLevel"/>
    <w:tmpl w:val="00000004"/>
    <w:lvl w:ilvl="0">
      <w:start w:val="1"/>
      <w:numFmt w:val="bullet"/>
      <w:pStyle w:val="a0"/>
      <w:lvlText w:val=""/>
      <w:lvlJc w:val="left"/>
      <w:pPr>
        <w:tabs>
          <w:tab w:val="left" w:pos="360"/>
        </w:tabs>
        <w:ind w:left="360" w:hanging="360"/>
      </w:pPr>
      <w:rPr>
        <w:rFonts w:ascii="Wingdings" w:hAnsi="Wingdings" w:hint="default"/>
      </w:rPr>
    </w:lvl>
  </w:abstractNum>
  <w:abstractNum w:abstractNumId="15">
    <w:nsid w:val="00000005"/>
    <w:multiLevelType w:val="singleLevel"/>
    <w:tmpl w:val="00000005"/>
    <w:lvl w:ilvl="0">
      <w:start w:val="1"/>
      <w:numFmt w:val="bullet"/>
      <w:pStyle w:val="3"/>
      <w:lvlText w:val=""/>
      <w:lvlJc w:val="left"/>
      <w:pPr>
        <w:tabs>
          <w:tab w:val="left" w:pos="1200"/>
        </w:tabs>
        <w:ind w:left="1200" w:hanging="360"/>
      </w:pPr>
      <w:rPr>
        <w:rFonts w:ascii="Wingdings" w:hAnsi="Wingdings" w:hint="default"/>
      </w:rPr>
    </w:lvl>
  </w:abstractNum>
  <w:abstractNum w:abstractNumId="16">
    <w:nsid w:val="00000006"/>
    <w:multiLevelType w:val="multilevel"/>
    <w:tmpl w:val="00000006"/>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17">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00000009"/>
    <w:multiLevelType w:val="multilevel"/>
    <w:tmpl w:val="00000009"/>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0000000A"/>
    <w:multiLevelType w:val="singleLevel"/>
    <w:tmpl w:val="0000000A"/>
    <w:lvl w:ilvl="0">
      <w:start w:val="1"/>
      <w:numFmt w:val="decimal"/>
      <w:pStyle w:val="2"/>
      <w:lvlText w:val="%1."/>
      <w:lvlJc w:val="left"/>
      <w:pPr>
        <w:tabs>
          <w:tab w:val="left" w:pos="425"/>
        </w:tabs>
        <w:ind w:left="425" w:hanging="425"/>
      </w:pPr>
      <w:rPr>
        <w:rFonts w:hint="default"/>
      </w:rPr>
    </w:lvl>
  </w:abstractNum>
  <w:abstractNum w:abstractNumId="20">
    <w:nsid w:val="0000000B"/>
    <w:multiLevelType w:val="singleLevel"/>
    <w:tmpl w:val="0000000B"/>
    <w:lvl w:ilvl="0">
      <w:start w:val="1"/>
      <w:numFmt w:val="bullet"/>
      <w:pStyle w:val="20"/>
      <w:lvlText w:val=""/>
      <w:lvlJc w:val="left"/>
      <w:pPr>
        <w:tabs>
          <w:tab w:val="left" w:pos="780"/>
        </w:tabs>
        <w:ind w:left="780" w:hanging="360"/>
      </w:pPr>
      <w:rPr>
        <w:rFonts w:ascii="Wingdings" w:hAnsi="Wingdings" w:hint="default"/>
      </w:rPr>
    </w:lvl>
  </w:abstractNum>
  <w:abstractNum w:abstractNumId="21">
    <w:nsid w:val="0000000C"/>
    <w:multiLevelType w:val="singleLevel"/>
    <w:tmpl w:val="0000000C"/>
    <w:lvl w:ilvl="0">
      <w:start w:val="1"/>
      <w:numFmt w:val="decimal"/>
      <w:pStyle w:val="a2"/>
      <w:lvlText w:val="%1)"/>
      <w:lvlJc w:val="left"/>
      <w:pPr>
        <w:tabs>
          <w:tab w:val="left" w:pos="425"/>
        </w:tabs>
        <w:ind w:left="425" w:hanging="425"/>
      </w:pPr>
      <w:rPr>
        <w:rFonts w:hint="eastAsia"/>
      </w:rPr>
    </w:lvl>
  </w:abstractNum>
  <w:abstractNum w:abstractNumId="22">
    <w:nsid w:val="0000000D"/>
    <w:multiLevelType w:val="multilevel"/>
    <w:tmpl w:val="0000000D"/>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0F"/>
    <w:multiLevelType w:val="singleLevel"/>
    <w:tmpl w:val="0000000F"/>
    <w:lvl w:ilvl="0">
      <w:start w:val="3"/>
      <w:numFmt w:val="chineseCounting"/>
      <w:suff w:val="space"/>
      <w:lvlText w:val="第%1篇"/>
      <w:lvlJc w:val="left"/>
      <w:rPr>
        <w:rFonts w:hint="eastAsia"/>
      </w:rPr>
    </w:lvl>
  </w:abstractNum>
  <w:abstractNum w:abstractNumId="24">
    <w:nsid w:val="00BA70F3"/>
    <w:multiLevelType w:val="singleLevel"/>
    <w:tmpl w:val="00BA70F3"/>
    <w:lvl w:ilvl="0">
      <w:start w:val="1"/>
      <w:numFmt w:val="decimal"/>
      <w:lvlText w:val="(%1)"/>
      <w:lvlJc w:val="left"/>
      <w:pPr>
        <w:ind w:left="425" w:hanging="425"/>
      </w:pPr>
      <w:rPr>
        <w:rFonts w:hint="default"/>
        <w:color w:val="00B050"/>
      </w:rPr>
    </w:lvl>
  </w:abstractNum>
  <w:abstractNum w:abstractNumId="25">
    <w:nsid w:val="0C673D38"/>
    <w:multiLevelType w:val="singleLevel"/>
    <w:tmpl w:val="0C673D38"/>
    <w:lvl w:ilvl="0">
      <w:start w:val="1"/>
      <w:numFmt w:val="decimal"/>
      <w:lvlText w:val="%1."/>
      <w:lvlJc w:val="left"/>
      <w:pPr>
        <w:ind w:left="425" w:hanging="425"/>
      </w:pPr>
      <w:rPr>
        <w:rFonts w:hint="default"/>
      </w:rPr>
    </w:lvl>
  </w:abstractNum>
  <w:abstractNum w:abstractNumId="26">
    <w:nsid w:val="182D91F9"/>
    <w:multiLevelType w:val="singleLevel"/>
    <w:tmpl w:val="182D91F9"/>
    <w:lvl w:ilvl="0">
      <w:start w:val="1"/>
      <w:numFmt w:val="decimal"/>
      <w:lvlText w:val="(%1)"/>
      <w:lvlJc w:val="left"/>
      <w:pPr>
        <w:ind w:left="425" w:hanging="425"/>
      </w:pPr>
      <w:rPr>
        <w:rFonts w:hint="default"/>
        <w:color w:val="00B050"/>
      </w:rPr>
    </w:lvl>
  </w:abstractNum>
  <w:abstractNum w:abstractNumId="27">
    <w:nsid w:val="1A5F35B5"/>
    <w:multiLevelType w:val="singleLevel"/>
    <w:tmpl w:val="1A5F35B5"/>
    <w:lvl w:ilvl="0">
      <w:start w:val="1"/>
      <w:numFmt w:val="decimal"/>
      <w:lvlText w:val="%1."/>
      <w:lvlJc w:val="left"/>
      <w:pPr>
        <w:ind w:left="425" w:hanging="425"/>
      </w:pPr>
      <w:rPr>
        <w:rFonts w:hint="default"/>
      </w:rPr>
    </w:lvl>
  </w:abstractNum>
  <w:abstractNum w:abstractNumId="28">
    <w:nsid w:val="2FEA4344"/>
    <w:multiLevelType w:val="singleLevel"/>
    <w:tmpl w:val="2FEA4344"/>
    <w:lvl w:ilvl="0">
      <w:start w:val="1"/>
      <w:numFmt w:val="decimal"/>
      <w:lvlText w:val="%1."/>
      <w:lvlJc w:val="left"/>
      <w:pPr>
        <w:ind w:left="425" w:hanging="425"/>
      </w:pPr>
      <w:rPr>
        <w:rFonts w:hint="default"/>
      </w:rPr>
    </w:lvl>
  </w:abstractNum>
  <w:abstractNum w:abstractNumId="29">
    <w:nsid w:val="4575F49F"/>
    <w:multiLevelType w:val="singleLevel"/>
    <w:tmpl w:val="4575F49F"/>
    <w:lvl w:ilvl="0">
      <w:start w:val="1"/>
      <w:numFmt w:val="decimal"/>
      <w:lvlText w:val="%1."/>
      <w:lvlJc w:val="left"/>
      <w:pPr>
        <w:ind w:left="425" w:hanging="425"/>
      </w:pPr>
      <w:rPr>
        <w:rFonts w:hint="default"/>
      </w:rPr>
    </w:lvl>
  </w:abstractNum>
  <w:abstractNum w:abstractNumId="30">
    <w:nsid w:val="4D5047EB"/>
    <w:multiLevelType w:val="singleLevel"/>
    <w:tmpl w:val="4D5047EB"/>
    <w:lvl w:ilvl="0">
      <w:start w:val="1"/>
      <w:numFmt w:val="decimal"/>
      <w:lvlText w:val="%1."/>
      <w:lvlJc w:val="left"/>
      <w:pPr>
        <w:ind w:left="425" w:hanging="425"/>
      </w:pPr>
      <w:rPr>
        <w:rFonts w:hint="default"/>
      </w:rPr>
    </w:lvl>
  </w:abstractNum>
  <w:abstractNum w:abstractNumId="31">
    <w:nsid w:val="570E2895"/>
    <w:multiLevelType w:val="singleLevel"/>
    <w:tmpl w:val="570E2895"/>
    <w:lvl w:ilvl="0">
      <w:start w:val="1"/>
      <w:numFmt w:val="decimal"/>
      <w:lvlText w:val="%1."/>
      <w:lvlJc w:val="left"/>
      <w:pPr>
        <w:ind w:left="425" w:hanging="425"/>
      </w:pPr>
      <w:rPr>
        <w:rFonts w:hint="default"/>
      </w:rPr>
    </w:lvl>
  </w:abstractNum>
  <w:abstractNum w:abstractNumId="32">
    <w:nsid w:val="678FA2FF"/>
    <w:multiLevelType w:val="singleLevel"/>
    <w:tmpl w:val="678FA2FF"/>
    <w:lvl w:ilvl="0">
      <w:start w:val="1"/>
      <w:numFmt w:val="decimal"/>
      <w:lvlText w:val="(%1)"/>
      <w:lvlJc w:val="left"/>
      <w:pPr>
        <w:ind w:left="425" w:hanging="425"/>
      </w:pPr>
      <w:rPr>
        <w:rFonts w:hint="default"/>
        <w:color w:val="00B050"/>
      </w:rPr>
    </w:lvl>
  </w:abstractNum>
  <w:abstractNum w:abstractNumId="33">
    <w:nsid w:val="766591B6"/>
    <w:multiLevelType w:val="singleLevel"/>
    <w:tmpl w:val="766591B6"/>
    <w:lvl w:ilvl="0">
      <w:start w:val="1"/>
      <w:numFmt w:val="decimal"/>
      <w:lvlText w:val="(%1)"/>
      <w:lvlJc w:val="left"/>
      <w:pPr>
        <w:ind w:left="425" w:hanging="425"/>
      </w:pPr>
      <w:rPr>
        <w:rFonts w:hint="default"/>
        <w:color w:val="00B050"/>
      </w:rPr>
    </w:lvl>
  </w:abstractNum>
  <w:num w:numId="1">
    <w:abstractNumId w:val="19"/>
  </w:num>
  <w:num w:numId="2">
    <w:abstractNumId w:val="15"/>
  </w:num>
  <w:num w:numId="3">
    <w:abstractNumId w:val="20"/>
  </w:num>
  <w:num w:numId="4">
    <w:abstractNumId w:val="14"/>
  </w:num>
  <w:num w:numId="5">
    <w:abstractNumId w:val="22"/>
  </w:num>
  <w:num w:numId="6">
    <w:abstractNumId w:val="12"/>
  </w:num>
  <w:num w:numId="7">
    <w:abstractNumId w:val="21"/>
  </w:num>
  <w:num w:numId="8">
    <w:abstractNumId w:val="13"/>
  </w:num>
  <w:num w:numId="9">
    <w:abstractNumId w:val="18"/>
  </w:num>
  <w:num w:numId="10">
    <w:abstractNumId w:val="16"/>
  </w:num>
  <w:num w:numId="11">
    <w:abstractNumId w:val="17"/>
  </w:num>
  <w:num w:numId="12">
    <w:abstractNumId w:val="11"/>
  </w:num>
  <w:num w:numId="13">
    <w:abstractNumId w:val="31"/>
  </w:num>
  <w:num w:numId="14">
    <w:abstractNumId w:val="0"/>
  </w:num>
  <w:num w:numId="15">
    <w:abstractNumId w:val="28"/>
  </w:num>
  <w:num w:numId="16">
    <w:abstractNumId w:val="5"/>
  </w:num>
  <w:num w:numId="17">
    <w:abstractNumId w:val="27"/>
  </w:num>
  <w:num w:numId="18">
    <w:abstractNumId w:val="7"/>
  </w:num>
  <w:num w:numId="19">
    <w:abstractNumId w:val="8"/>
  </w:num>
  <w:num w:numId="20">
    <w:abstractNumId w:val="30"/>
  </w:num>
  <w:num w:numId="21">
    <w:abstractNumId w:val="4"/>
  </w:num>
  <w:num w:numId="22">
    <w:abstractNumId w:val="6"/>
  </w:num>
  <w:num w:numId="23">
    <w:abstractNumId w:val="29"/>
  </w:num>
  <w:num w:numId="24">
    <w:abstractNumId w:val="1"/>
  </w:num>
  <w:num w:numId="25">
    <w:abstractNumId w:val="10"/>
  </w:num>
  <w:num w:numId="26">
    <w:abstractNumId w:val="25"/>
  </w:num>
  <w:num w:numId="27">
    <w:abstractNumId w:val="23"/>
  </w:num>
  <w:num w:numId="28">
    <w:abstractNumId w:val="3"/>
  </w:num>
  <w:num w:numId="29">
    <w:abstractNumId w:val="2"/>
  </w:num>
  <w:num w:numId="30">
    <w:abstractNumId w:val="26"/>
  </w:num>
  <w:num w:numId="31">
    <w:abstractNumId w:val="9"/>
  </w:num>
  <w:num w:numId="32">
    <w:abstractNumId w:val="24"/>
  </w:num>
  <w:num w:numId="33">
    <w:abstractNumId w:val="33"/>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k5MzA0MmI1ZTExZDEyZTRlNzM5NmZhZDZhYzVmMTUifQ=="/>
  </w:docVars>
  <w:rsids>
    <w:rsidRoot w:val="00807533"/>
    <w:rsid w:val="AFDE576C"/>
    <w:rsid w:val="E9DF1530"/>
    <w:rsid w:val="EFDD9680"/>
    <w:rsid w:val="0001036D"/>
    <w:rsid w:val="00052E49"/>
    <w:rsid w:val="00057604"/>
    <w:rsid w:val="00057DFE"/>
    <w:rsid w:val="00063096"/>
    <w:rsid w:val="000644BD"/>
    <w:rsid w:val="0006654B"/>
    <w:rsid w:val="000756F9"/>
    <w:rsid w:val="000A08C4"/>
    <w:rsid w:val="000A53FD"/>
    <w:rsid w:val="000B4DBA"/>
    <w:rsid w:val="000C3D2F"/>
    <w:rsid w:val="000E306E"/>
    <w:rsid w:val="00111189"/>
    <w:rsid w:val="00141248"/>
    <w:rsid w:val="00165261"/>
    <w:rsid w:val="001662B6"/>
    <w:rsid w:val="001A6FF9"/>
    <w:rsid w:val="001C6296"/>
    <w:rsid w:val="001D35C0"/>
    <w:rsid w:val="001E085D"/>
    <w:rsid w:val="001E1031"/>
    <w:rsid w:val="001E1614"/>
    <w:rsid w:val="001F01A9"/>
    <w:rsid w:val="00201880"/>
    <w:rsid w:val="00213594"/>
    <w:rsid w:val="0024709F"/>
    <w:rsid w:val="00273203"/>
    <w:rsid w:val="00287631"/>
    <w:rsid w:val="00294BBF"/>
    <w:rsid w:val="002A1A90"/>
    <w:rsid w:val="002A59A1"/>
    <w:rsid w:val="002C274E"/>
    <w:rsid w:val="002D24E5"/>
    <w:rsid w:val="003023D0"/>
    <w:rsid w:val="00310299"/>
    <w:rsid w:val="003504FC"/>
    <w:rsid w:val="0035140B"/>
    <w:rsid w:val="00364217"/>
    <w:rsid w:val="00365A71"/>
    <w:rsid w:val="00365D94"/>
    <w:rsid w:val="003724EA"/>
    <w:rsid w:val="00382FF0"/>
    <w:rsid w:val="00385260"/>
    <w:rsid w:val="00385598"/>
    <w:rsid w:val="003A1592"/>
    <w:rsid w:val="003A3497"/>
    <w:rsid w:val="003A47C4"/>
    <w:rsid w:val="003A5565"/>
    <w:rsid w:val="003C270D"/>
    <w:rsid w:val="003C3B31"/>
    <w:rsid w:val="003D070B"/>
    <w:rsid w:val="003D268C"/>
    <w:rsid w:val="003D2FF8"/>
    <w:rsid w:val="003E034A"/>
    <w:rsid w:val="003F3F92"/>
    <w:rsid w:val="00407EC7"/>
    <w:rsid w:val="00417C66"/>
    <w:rsid w:val="004240AA"/>
    <w:rsid w:val="0042692D"/>
    <w:rsid w:val="00433E2A"/>
    <w:rsid w:val="004356ED"/>
    <w:rsid w:val="00443F39"/>
    <w:rsid w:val="00450D69"/>
    <w:rsid w:val="004652B3"/>
    <w:rsid w:val="004658DA"/>
    <w:rsid w:val="004746F0"/>
    <w:rsid w:val="00476CFA"/>
    <w:rsid w:val="00485ECF"/>
    <w:rsid w:val="00493EB3"/>
    <w:rsid w:val="004C4C9E"/>
    <w:rsid w:val="004C75FE"/>
    <w:rsid w:val="004E0A37"/>
    <w:rsid w:val="004E1FF2"/>
    <w:rsid w:val="004F3F9A"/>
    <w:rsid w:val="004F4F7C"/>
    <w:rsid w:val="005000BB"/>
    <w:rsid w:val="00506AE8"/>
    <w:rsid w:val="005100D8"/>
    <w:rsid w:val="0053306A"/>
    <w:rsid w:val="00544F78"/>
    <w:rsid w:val="00560B00"/>
    <w:rsid w:val="005972A8"/>
    <w:rsid w:val="005A1EFB"/>
    <w:rsid w:val="005A48FC"/>
    <w:rsid w:val="005B3408"/>
    <w:rsid w:val="005D31CB"/>
    <w:rsid w:val="005E59F7"/>
    <w:rsid w:val="005F52E1"/>
    <w:rsid w:val="00611115"/>
    <w:rsid w:val="00630D12"/>
    <w:rsid w:val="00656DF0"/>
    <w:rsid w:val="00657065"/>
    <w:rsid w:val="00664E10"/>
    <w:rsid w:val="00691A07"/>
    <w:rsid w:val="006922FD"/>
    <w:rsid w:val="006A78D7"/>
    <w:rsid w:val="006B217A"/>
    <w:rsid w:val="006C10AC"/>
    <w:rsid w:val="006C143A"/>
    <w:rsid w:val="006D1B6F"/>
    <w:rsid w:val="006D3940"/>
    <w:rsid w:val="006E4154"/>
    <w:rsid w:val="006F2AFA"/>
    <w:rsid w:val="00713F07"/>
    <w:rsid w:val="00730B65"/>
    <w:rsid w:val="0076373F"/>
    <w:rsid w:val="00765007"/>
    <w:rsid w:val="00773EF7"/>
    <w:rsid w:val="00782A32"/>
    <w:rsid w:val="007A0066"/>
    <w:rsid w:val="007A37BB"/>
    <w:rsid w:val="007A3B48"/>
    <w:rsid w:val="007C72C2"/>
    <w:rsid w:val="007D6A3C"/>
    <w:rsid w:val="00805ECF"/>
    <w:rsid w:val="00807533"/>
    <w:rsid w:val="00825CE0"/>
    <w:rsid w:val="00850ACA"/>
    <w:rsid w:val="00853EAF"/>
    <w:rsid w:val="0087255B"/>
    <w:rsid w:val="00882A18"/>
    <w:rsid w:val="008B60B5"/>
    <w:rsid w:val="008B70CD"/>
    <w:rsid w:val="008C0E3E"/>
    <w:rsid w:val="008C569A"/>
    <w:rsid w:val="008E02BD"/>
    <w:rsid w:val="008E03C6"/>
    <w:rsid w:val="008F2DFA"/>
    <w:rsid w:val="00907508"/>
    <w:rsid w:val="00916F69"/>
    <w:rsid w:val="0092537A"/>
    <w:rsid w:val="00932884"/>
    <w:rsid w:val="00933DB7"/>
    <w:rsid w:val="00966823"/>
    <w:rsid w:val="009709E8"/>
    <w:rsid w:val="00972BB5"/>
    <w:rsid w:val="009768B5"/>
    <w:rsid w:val="00976C3F"/>
    <w:rsid w:val="00985CDC"/>
    <w:rsid w:val="009972CC"/>
    <w:rsid w:val="009A029F"/>
    <w:rsid w:val="009A120E"/>
    <w:rsid w:val="009A7B03"/>
    <w:rsid w:val="009D7C29"/>
    <w:rsid w:val="009F759A"/>
    <w:rsid w:val="00A06DF0"/>
    <w:rsid w:val="00A13D55"/>
    <w:rsid w:val="00A2484B"/>
    <w:rsid w:val="00A42500"/>
    <w:rsid w:val="00A4577E"/>
    <w:rsid w:val="00A50BA7"/>
    <w:rsid w:val="00A62772"/>
    <w:rsid w:val="00A73A1D"/>
    <w:rsid w:val="00A9174B"/>
    <w:rsid w:val="00A928D5"/>
    <w:rsid w:val="00A939FA"/>
    <w:rsid w:val="00AA5458"/>
    <w:rsid w:val="00AC1561"/>
    <w:rsid w:val="00AC4E27"/>
    <w:rsid w:val="00AD046F"/>
    <w:rsid w:val="00AD2009"/>
    <w:rsid w:val="00AE6665"/>
    <w:rsid w:val="00B051FE"/>
    <w:rsid w:val="00B22E3F"/>
    <w:rsid w:val="00B27243"/>
    <w:rsid w:val="00B308DE"/>
    <w:rsid w:val="00B369A7"/>
    <w:rsid w:val="00B466A5"/>
    <w:rsid w:val="00B65033"/>
    <w:rsid w:val="00B72C4C"/>
    <w:rsid w:val="00B754DA"/>
    <w:rsid w:val="00B90B75"/>
    <w:rsid w:val="00B931BE"/>
    <w:rsid w:val="00BA0C15"/>
    <w:rsid w:val="00BB72A1"/>
    <w:rsid w:val="00BC50D7"/>
    <w:rsid w:val="00BD4633"/>
    <w:rsid w:val="00BD764A"/>
    <w:rsid w:val="00BF27A2"/>
    <w:rsid w:val="00C00845"/>
    <w:rsid w:val="00C07194"/>
    <w:rsid w:val="00C43F2A"/>
    <w:rsid w:val="00C45E74"/>
    <w:rsid w:val="00C65626"/>
    <w:rsid w:val="00C65E7C"/>
    <w:rsid w:val="00C738D6"/>
    <w:rsid w:val="00CB48D4"/>
    <w:rsid w:val="00CD053C"/>
    <w:rsid w:val="00CD468C"/>
    <w:rsid w:val="00CE5C57"/>
    <w:rsid w:val="00CF14B3"/>
    <w:rsid w:val="00D24B6A"/>
    <w:rsid w:val="00D30ADE"/>
    <w:rsid w:val="00D43274"/>
    <w:rsid w:val="00D61D90"/>
    <w:rsid w:val="00D716DF"/>
    <w:rsid w:val="00D73053"/>
    <w:rsid w:val="00D7765E"/>
    <w:rsid w:val="00D96426"/>
    <w:rsid w:val="00D97CC0"/>
    <w:rsid w:val="00DB1FEB"/>
    <w:rsid w:val="00DB2033"/>
    <w:rsid w:val="00DD2C67"/>
    <w:rsid w:val="00DD308B"/>
    <w:rsid w:val="00DF1923"/>
    <w:rsid w:val="00DF40BF"/>
    <w:rsid w:val="00E01FCE"/>
    <w:rsid w:val="00E04A36"/>
    <w:rsid w:val="00E05BC4"/>
    <w:rsid w:val="00E11A50"/>
    <w:rsid w:val="00E11F2C"/>
    <w:rsid w:val="00E241ED"/>
    <w:rsid w:val="00E37757"/>
    <w:rsid w:val="00E47C64"/>
    <w:rsid w:val="00E54167"/>
    <w:rsid w:val="00E54462"/>
    <w:rsid w:val="00E57C67"/>
    <w:rsid w:val="00E57EE6"/>
    <w:rsid w:val="00E76EAF"/>
    <w:rsid w:val="00E8440F"/>
    <w:rsid w:val="00E90C5E"/>
    <w:rsid w:val="00E97D02"/>
    <w:rsid w:val="00EA3485"/>
    <w:rsid w:val="00EB780C"/>
    <w:rsid w:val="00ED155F"/>
    <w:rsid w:val="00EE25C6"/>
    <w:rsid w:val="00EE6CBC"/>
    <w:rsid w:val="00F01B58"/>
    <w:rsid w:val="00F05928"/>
    <w:rsid w:val="00F21B44"/>
    <w:rsid w:val="00F40949"/>
    <w:rsid w:val="00F717DA"/>
    <w:rsid w:val="00F81FB3"/>
    <w:rsid w:val="00F852CF"/>
    <w:rsid w:val="00F91E01"/>
    <w:rsid w:val="00F92111"/>
    <w:rsid w:val="00FB01C1"/>
    <w:rsid w:val="00FB20F3"/>
    <w:rsid w:val="00FB500C"/>
    <w:rsid w:val="00FB5FAE"/>
    <w:rsid w:val="00FF0B97"/>
    <w:rsid w:val="01B147FC"/>
    <w:rsid w:val="01B739B2"/>
    <w:rsid w:val="02013151"/>
    <w:rsid w:val="02D30531"/>
    <w:rsid w:val="040D1B33"/>
    <w:rsid w:val="042B4B38"/>
    <w:rsid w:val="044A6ADD"/>
    <w:rsid w:val="05FE50E8"/>
    <w:rsid w:val="09DF0DCA"/>
    <w:rsid w:val="09FD68CD"/>
    <w:rsid w:val="0A323A2A"/>
    <w:rsid w:val="0BF20DB0"/>
    <w:rsid w:val="0C6F1377"/>
    <w:rsid w:val="0C934725"/>
    <w:rsid w:val="0CB12E90"/>
    <w:rsid w:val="0D90040A"/>
    <w:rsid w:val="0E506A74"/>
    <w:rsid w:val="0F25336B"/>
    <w:rsid w:val="0FBC46DE"/>
    <w:rsid w:val="10B1184A"/>
    <w:rsid w:val="134F4DD4"/>
    <w:rsid w:val="13782A8F"/>
    <w:rsid w:val="13D41B2F"/>
    <w:rsid w:val="141C286A"/>
    <w:rsid w:val="14C27656"/>
    <w:rsid w:val="159D2820"/>
    <w:rsid w:val="160F79EC"/>
    <w:rsid w:val="182E73A5"/>
    <w:rsid w:val="18562798"/>
    <w:rsid w:val="19753D0A"/>
    <w:rsid w:val="197D2D0B"/>
    <w:rsid w:val="1A4D631F"/>
    <w:rsid w:val="1A6E69EE"/>
    <w:rsid w:val="1B1A0DBE"/>
    <w:rsid w:val="1D2F373E"/>
    <w:rsid w:val="1D9C6FAE"/>
    <w:rsid w:val="1E1C406F"/>
    <w:rsid w:val="1E217B7D"/>
    <w:rsid w:val="1F6103EA"/>
    <w:rsid w:val="202B0ABF"/>
    <w:rsid w:val="207604D5"/>
    <w:rsid w:val="21A91648"/>
    <w:rsid w:val="221218D1"/>
    <w:rsid w:val="222D44C5"/>
    <w:rsid w:val="231D2F4E"/>
    <w:rsid w:val="232C5A5C"/>
    <w:rsid w:val="247005AD"/>
    <w:rsid w:val="2478081C"/>
    <w:rsid w:val="25961298"/>
    <w:rsid w:val="263051BC"/>
    <w:rsid w:val="26542E7B"/>
    <w:rsid w:val="273A4493"/>
    <w:rsid w:val="27F62857"/>
    <w:rsid w:val="28AC5512"/>
    <w:rsid w:val="2947379F"/>
    <w:rsid w:val="2B444F52"/>
    <w:rsid w:val="2B866709"/>
    <w:rsid w:val="2BB323DD"/>
    <w:rsid w:val="2C566797"/>
    <w:rsid w:val="2C662884"/>
    <w:rsid w:val="2CC7428A"/>
    <w:rsid w:val="2ED72BE1"/>
    <w:rsid w:val="2FFC70BA"/>
    <w:rsid w:val="3084382A"/>
    <w:rsid w:val="318E354F"/>
    <w:rsid w:val="331027A6"/>
    <w:rsid w:val="3348668F"/>
    <w:rsid w:val="33BA158B"/>
    <w:rsid w:val="34C81DF6"/>
    <w:rsid w:val="34DE383F"/>
    <w:rsid w:val="355C4A4A"/>
    <w:rsid w:val="359A63FC"/>
    <w:rsid w:val="3634540B"/>
    <w:rsid w:val="364D6B7F"/>
    <w:rsid w:val="36537369"/>
    <w:rsid w:val="397C3FAC"/>
    <w:rsid w:val="3A327338"/>
    <w:rsid w:val="3A8B6797"/>
    <w:rsid w:val="3BBB2CB8"/>
    <w:rsid w:val="3D8B0A5D"/>
    <w:rsid w:val="3E084FB5"/>
    <w:rsid w:val="3E891AE3"/>
    <w:rsid w:val="3F8850F3"/>
    <w:rsid w:val="3FB00B58"/>
    <w:rsid w:val="40332EE4"/>
    <w:rsid w:val="42F9041C"/>
    <w:rsid w:val="4336759B"/>
    <w:rsid w:val="43E909BB"/>
    <w:rsid w:val="442D7464"/>
    <w:rsid w:val="44B85339"/>
    <w:rsid w:val="45E73332"/>
    <w:rsid w:val="47782F3B"/>
    <w:rsid w:val="47BE4F54"/>
    <w:rsid w:val="497172CC"/>
    <w:rsid w:val="497D2937"/>
    <w:rsid w:val="49D410BA"/>
    <w:rsid w:val="4A725D10"/>
    <w:rsid w:val="4AB05689"/>
    <w:rsid w:val="4ADD5BAA"/>
    <w:rsid w:val="4AEB25C3"/>
    <w:rsid w:val="4B10669E"/>
    <w:rsid w:val="4C290279"/>
    <w:rsid w:val="4C541A7D"/>
    <w:rsid w:val="4CC039E1"/>
    <w:rsid w:val="4CCC79E2"/>
    <w:rsid w:val="4D2A38EB"/>
    <w:rsid w:val="4D4829C4"/>
    <w:rsid w:val="4D577FDB"/>
    <w:rsid w:val="4DC52D8E"/>
    <w:rsid w:val="4E2C15F3"/>
    <w:rsid w:val="4EB31CF9"/>
    <w:rsid w:val="4EFB4B18"/>
    <w:rsid w:val="4FB10941"/>
    <w:rsid w:val="4FE8045E"/>
    <w:rsid w:val="503C1419"/>
    <w:rsid w:val="508F45CE"/>
    <w:rsid w:val="52544B79"/>
    <w:rsid w:val="53782C77"/>
    <w:rsid w:val="551A713E"/>
    <w:rsid w:val="55297D14"/>
    <w:rsid w:val="55EF5CAF"/>
    <w:rsid w:val="55FB5137"/>
    <w:rsid w:val="56961E88"/>
    <w:rsid w:val="572F7D0D"/>
    <w:rsid w:val="59C17819"/>
    <w:rsid w:val="5C7C5EA3"/>
    <w:rsid w:val="5CE02642"/>
    <w:rsid w:val="5DF2580B"/>
    <w:rsid w:val="5F3D02F9"/>
    <w:rsid w:val="61164B9D"/>
    <w:rsid w:val="6168730C"/>
    <w:rsid w:val="628B6DCE"/>
    <w:rsid w:val="632E6D0E"/>
    <w:rsid w:val="63927CFF"/>
    <w:rsid w:val="66B44F55"/>
    <w:rsid w:val="67447474"/>
    <w:rsid w:val="6ADD0C2B"/>
    <w:rsid w:val="6AF1683A"/>
    <w:rsid w:val="6BF42214"/>
    <w:rsid w:val="6CE07A49"/>
    <w:rsid w:val="6CFE68F3"/>
    <w:rsid w:val="6D4354F2"/>
    <w:rsid w:val="6D5463D4"/>
    <w:rsid w:val="6D6B7E8E"/>
    <w:rsid w:val="6E8B7869"/>
    <w:rsid w:val="6EF12EE8"/>
    <w:rsid w:val="6F683D2D"/>
    <w:rsid w:val="700011EE"/>
    <w:rsid w:val="70B270B6"/>
    <w:rsid w:val="71544919"/>
    <w:rsid w:val="738569D7"/>
    <w:rsid w:val="73A73C88"/>
    <w:rsid w:val="73AA58E2"/>
    <w:rsid w:val="73D970F1"/>
    <w:rsid w:val="73E37303"/>
    <w:rsid w:val="741317AA"/>
    <w:rsid w:val="757161DB"/>
    <w:rsid w:val="766650FB"/>
    <w:rsid w:val="783B1FF7"/>
    <w:rsid w:val="791337E6"/>
    <w:rsid w:val="7BC92944"/>
    <w:rsid w:val="7E495935"/>
    <w:rsid w:val="7EFC4610"/>
    <w:rsid w:val="7F173C95"/>
    <w:rsid w:val="7F1B5B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5E59F7"/>
    <w:pPr>
      <w:widowControl w:val="0"/>
      <w:jc w:val="both"/>
    </w:pPr>
    <w:rPr>
      <w:kern w:val="2"/>
      <w:sz w:val="28"/>
    </w:rPr>
  </w:style>
  <w:style w:type="paragraph" w:styleId="1">
    <w:name w:val="heading 1"/>
    <w:basedOn w:val="a3"/>
    <w:next w:val="a3"/>
    <w:qFormat/>
    <w:rsid w:val="005E59F7"/>
    <w:pPr>
      <w:keepNext/>
      <w:snapToGrid w:val="0"/>
      <w:spacing w:line="360" w:lineRule="atLeast"/>
      <w:outlineLvl w:val="0"/>
    </w:pPr>
    <w:rPr>
      <w:rFonts w:ascii="宋体"/>
    </w:rPr>
  </w:style>
  <w:style w:type="paragraph" w:styleId="23">
    <w:name w:val="heading 2"/>
    <w:basedOn w:val="a3"/>
    <w:next w:val="a3"/>
    <w:link w:val="2Char"/>
    <w:qFormat/>
    <w:rsid w:val="005E59F7"/>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5E59F7"/>
    <w:pPr>
      <w:keepNext/>
      <w:keepLines/>
      <w:spacing w:before="260" w:after="260" w:line="413" w:lineRule="auto"/>
      <w:outlineLvl w:val="2"/>
    </w:pPr>
    <w:rPr>
      <w:b/>
      <w:sz w:val="32"/>
    </w:rPr>
  </w:style>
  <w:style w:type="paragraph" w:styleId="4">
    <w:name w:val="heading 4"/>
    <w:basedOn w:val="a3"/>
    <w:next w:val="a3"/>
    <w:qFormat/>
    <w:rsid w:val="005E59F7"/>
    <w:pPr>
      <w:keepNext/>
      <w:keepLines/>
      <w:spacing w:before="280" w:after="290" w:line="372" w:lineRule="auto"/>
      <w:outlineLvl w:val="3"/>
    </w:pPr>
    <w:rPr>
      <w:rFonts w:ascii="Arial" w:eastAsia="黑体" w:hAnsi="Arial"/>
      <w:b/>
    </w:rPr>
  </w:style>
  <w:style w:type="paragraph" w:styleId="5">
    <w:name w:val="heading 5"/>
    <w:basedOn w:val="a3"/>
    <w:next w:val="a3"/>
    <w:qFormat/>
    <w:rsid w:val="005E59F7"/>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5E59F7"/>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5E59F7"/>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5E59F7"/>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5E59F7"/>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5E59F7"/>
    <w:pPr>
      <w:adjustRightInd w:val="0"/>
      <w:snapToGrid w:val="0"/>
      <w:spacing w:line="360" w:lineRule="auto"/>
      <w:ind w:leftChars="400" w:left="100" w:hangingChars="200" w:hanging="200"/>
    </w:pPr>
    <w:rPr>
      <w:sz w:val="24"/>
    </w:rPr>
  </w:style>
  <w:style w:type="paragraph" w:styleId="70">
    <w:name w:val="toc 7"/>
    <w:basedOn w:val="a3"/>
    <w:next w:val="a3"/>
    <w:qFormat/>
    <w:rsid w:val="005E59F7"/>
    <w:pPr>
      <w:ind w:leftChars="1200" w:left="2520"/>
    </w:pPr>
  </w:style>
  <w:style w:type="paragraph" w:styleId="2">
    <w:name w:val="List Number 2"/>
    <w:basedOn w:val="a3"/>
    <w:qFormat/>
    <w:rsid w:val="005E59F7"/>
    <w:pPr>
      <w:numPr>
        <w:numId w:val="1"/>
      </w:numPr>
      <w:tabs>
        <w:tab w:val="clear" w:pos="425"/>
      </w:tabs>
      <w:spacing w:line="360" w:lineRule="auto"/>
    </w:pPr>
    <w:rPr>
      <w:sz w:val="24"/>
    </w:rPr>
  </w:style>
  <w:style w:type="paragraph" w:styleId="a7">
    <w:name w:val="table of authorities"/>
    <w:basedOn w:val="a3"/>
    <w:next w:val="a3"/>
    <w:uiPriority w:val="99"/>
    <w:unhideWhenUsed/>
    <w:qFormat/>
    <w:rsid w:val="005E59F7"/>
    <w:pPr>
      <w:ind w:leftChars="200" w:left="420"/>
    </w:pPr>
  </w:style>
  <w:style w:type="paragraph" w:styleId="40">
    <w:name w:val="List Bullet 4"/>
    <w:basedOn w:val="a3"/>
    <w:qFormat/>
    <w:rsid w:val="005E59F7"/>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5E59F7"/>
    <w:pPr>
      <w:adjustRightInd w:val="0"/>
      <w:snapToGrid w:val="0"/>
      <w:spacing w:line="360" w:lineRule="auto"/>
      <w:ind w:firstLine="420"/>
    </w:pPr>
    <w:rPr>
      <w:sz w:val="24"/>
    </w:rPr>
  </w:style>
  <w:style w:type="paragraph" w:styleId="a9">
    <w:name w:val="caption"/>
    <w:basedOn w:val="a3"/>
    <w:next w:val="a3"/>
    <w:qFormat/>
    <w:rsid w:val="005E59F7"/>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5E59F7"/>
    <w:pPr>
      <w:shd w:val="clear" w:color="auto" w:fill="000080"/>
    </w:pPr>
  </w:style>
  <w:style w:type="paragraph" w:styleId="ab">
    <w:name w:val="toa heading"/>
    <w:basedOn w:val="a3"/>
    <w:next w:val="a3"/>
    <w:qFormat/>
    <w:rsid w:val="005E59F7"/>
    <w:pPr>
      <w:spacing w:before="120"/>
    </w:pPr>
    <w:rPr>
      <w:rFonts w:ascii="Arial" w:hAnsi="Arial"/>
      <w:sz w:val="24"/>
    </w:rPr>
  </w:style>
  <w:style w:type="paragraph" w:styleId="ac">
    <w:name w:val="annotation text"/>
    <w:basedOn w:val="a3"/>
    <w:link w:val="Char1"/>
    <w:qFormat/>
    <w:rsid w:val="005E59F7"/>
    <w:pPr>
      <w:adjustRightInd w:val="0"/>
      <w:spacing w:line="360" w:lineRule="atLeast"/>
      <w:jc w:val="left"/>
      <w:textAlignment w:val="baseline"/>
    </w:pPr>
    <w:rPr>
      <w:kern w:val="0"/>
      <w:sz w:val="24"/>
    </w:rPr>
  </w:style>
  <w:style w:type="paragraph" w:styleId="32">
    <w:name w:val="Body Text 3"/>
    <w:basedOn w:val="a3"/>
    <w:qFormat/>
    <w:rsid w:val="005E59F7"/>
    <w:pPr>
      <w:adjustRightInd w:val="0"/>
      <w:snapToGrid w:val="0"/>
      <w:spacing w:after="120" w:line="360" w:lineRule="auto"/>
    </w:pPr>
    <w:rPr>
      <w:sz w:val="16"/>
    </w:rPr>
  </w:style>
  <w:style w:type="paragraph" w:styleId="3">
    <w:name w:val="List Bullet 3"/>
    <w:basedOn w:val="a3"/>
    <w:qFormat/>
    <w:rsid w:val="005E59F7"/>
    <w:pPr>
      <w:numPr>
        <w:numId w:val="2"/>
      </w:numPr>
      <w:adjustRightInd w:val="0"/>
      <w:snapToGrid w:val="0"/>
      <w:spacing w:line="360" w:lineRule="auto"/>
    </w:pPr>
    <w:rPr>
      <w:sz w:val="24"/>
    </w:rPr>
  </w:style>
  <w:style w:type="paragraph" w:styleId="ad">
    <w:name w:val="Body Text"/>
    <w:basedOn w:val="a3"/>
    <w:qFormat/>
    <w:rsid w:val="005E59F7"/>
    <w:rPr>
      <w:rFonts w:ascii="仿宋_GB2312" w:eastAsia="仿宋_GB2312"/>
      <w:sz w:val="32"/>
    </w:rPr>
  </w:style>
  <w:style w:type="paragraph" w:styleId="ae">
    <w:name w:val="Body Text Indent"/>
    <w:basedOn w:val="a3"/>
    <w:link w:val="Char10"/>
    <w:qFormat/>
    <w:rsid w:val="005E59F7"/>
    <w:pPr>
      <w:spacing w:line="700" w:lineRule="exact"/>
      <w:ind w:left="960"/>
    </w:pPr>
    <w:rPr>
      <w:sz w:val="44"/>
    </w:rPr>
  </w:style>
  <w:style w:type="paragraph" w:styleId="33">
    <w:name w:val="List Number 3"/>
    <w:basedOn w:val="a3"/>
    <w:qFormat/>
    <w:rsid w:val="005E59F7"/>
    <w:pPr>
      <w:tabs>
        <w:tab w:val="left" w:pos="2120"/>
      </w:tabs>
      <w:adjustRightInd w:val="0"/>
      <w:snapToGrid w:val="0"/>
      <w:spacing w:line="360" w:lineRule="auto"/>
      <w:ind w:left="2120" w:hanging="720"/>
    </w:pPr>
    <w:rPr>
      <w:sz w:val="24"/>
    </w:rPr>
  </w:style>
  <w:style w:type="paragraph" w:styleId="24">
    <w:name w:val="List 2"/>
    <w:basedOn w:val="a3"/>
    <w:qFormat/>
    <w:rsid w:val="005E59F7"/>
    <w:pPr>
      <w:adjustRightInd w:val="0"/>
      <w:snapToGrid w:val="0"/>
      <w:spacing w:line="360" w:lineRule="auto"/>
      <w:ind w:leftChars="200" w:left="100" w:hangingChars="200" w:hanging="200"/>
    </w:pPr>
    <w:rPr>
      <w:sz w:val="24"/>
    </w:rPr>
  </w:style>
  <w:style w:type="paragraph" w:styleId="af">
    <w:name w:val="List Continue"/>
    <w:basedOn w:val="a3"/>
    <w:qFormat/>
    <w:rsid w:val="005E59F7"/>
    <w:pPr>
      <w:adjustRightInd w:val="0"/>
      <w:snapToGrid w:val="0"/>
      <w:spacing w:after="120" w:line="360" w:lineRule="auto"/>
      <w:ind w:leftChars="200" w:left="420"/>
    </w:pPr>
    <w:rPr>
      <w:sz w:val="24"/>
    </w:rPr>
  </w:style>
  <w:style w:type="paragraph" w:styleId="20">
    <w:name w:val="List Bullet 2"/>
    <w:basedOn w:val="a3"/>
    <w:qFormat/>
    <w:rsid w:val="005E59F7"/>
    <w:pPr>
      <w:numPr>
        <w:numId w:val="3"/>
      </w:numPr>
      <w:adjustRightInd w:val="0"/>
      <w:snapToGrid w:val="0"/>
      <w:spacing w:line="360" w:lineRule="auto"/>
    </w:pPr>
    <w:rPr>
      <w:sz w:val="24"/>
    </w:rPr>
  </w:style>
  <w:style w:type="paragraph" w:styleId="50">
    <w:name w:val="toc 5"/>
    <w:basedOn w:val="a3"/>
    <w:next w:val="a3"/>
    <w:qFormat/>
    <w:rsid w:val="005E59F7"/>
    <w:pPr>
      <w:ind w:leftChars="800" w:left="1680"/>
    </w:pPr>
  </w:style>
  <w:style w:type="paragraph" w:styleId="34">
    <w:name w:val="toc 3"/>
    <w:basedOn w:val="a3"/>
    <w:next w:val="a3"/>
    <w:uiPriority w:val="39"/>
    <w:qFormat/>
    <w:rsid w:val="005E59F7"/>
    <w:pPr>
      <w:ind w:leftChars="400" w:left="840"/>
    </w:pPr>
  </w:style>
  <w:style w:type="paragraph" w:styleId="af0">
    <w:name w:val="Plain Text"/>
    <w:basedOn w:val="a3"/>
    <w:link w:val="Char"/>
    <w:qFormat/>
    <w:rsid w:val="005E59F7"/>
    <w:rPr>
      <w:rFonts w:ascii="宋体" w:hAnsi="Courier New"/>
      <w:sz w:val="21"/>
    </w:rPr>
  </w:style>
  <w:style w:type="paragraph" w:styleId="80">
    <w:name w:val="toc 8"/>
    <w:basedOn w:val="a3"/>
    <w:next w:val="a3"/>
    <w:qFormat/>
    <w:rsid w:val="005E59F7"/>
    <w:pPr>
      <w:ind w:leftChars="1400" w:left="2940"/>
    </w:pPr>
  </w:style>
  <w:style w:type="paragraph" w:styleId="af1">
    <w:name w:val="Date"/>
    <w:basedOn w:val="a3"/>
    <w:next w:val="a3"/>
    <w:link w:val="Char11"/>
    <w:qFormat/>
    <w:rsid w:val="005E59F7"/>
  </w:style>
  <w:style w:type="paragraph" w:styleId="25">
    <w:name w:val="Body Text Indent 2"/>
    <w:basedOn w:val="a3"/>
    <w:link w:val="2Char0"/>
    <w:qFormat/>
    <w:rsid w:val="005E59F7"/>
    <w:pPr>
      <w:snapToGrid w:val="0"/>
      <w:spacing w:line="560" w:lineRule="atLeast"/>
      <w:ind w:firstLine="540"/>
    </w:pPr>
  </w:style>
  <w:style w:type="paragraph" w:styleId="af2">
    <w:name w:val="Balloon Text"/>
    <w:basedOn w:val="a3"/>
    <w:qFormat/>
    <w:rsid w:val="005E59F7"/>
    <w:rPr>
      <w:sz w:val="18"/>
    </w:rPr>
  </w:style>
  <w:style w:type="paragraph" w:styleId="af3">
    <w:name w:val="footer"/>
    <w:basedOn w:val="a3"/>
    <w:qFormat/>
    <w:rsid w:val="005E59F7"/>
    <w:pPr>
      <w:tabs>
        <w:tab w:val="center" w:pos="4153"/>
        <w:tab w:val="right" w:pos="8306"/>
      </w:tabs>
      <w:snapToGrid w:val="0"/>
      <w:jc w:val="left"/>
    </w:pPr>
    <w:rPr>
      <w:sz w:val="18"/>
    </w:rPr>
  </w:style>
  <w:style w:type="paragraph" w:styleId="af4">
    <w:name w:val="header"/>
    <w:basedOn w:val="a3"/>
    <w:qFormat/>
    <w:rsid w:val="005E59F7"/>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5E59F7"/>
    <w:pPr>
      <w:spacing w:line="180" w:lineRule="auto"/>
      <w:jc w:val="center"/>
    </w:pPr>
    <w:rPr>
      <w:sz w:val="30"/>
    </w:rPr>
  </w:style>
  <w:style w:type="paragraph" w:styleId="41">
    <w:name w:val="List Continue 4"/>
    <w:basedOn w:val="a3"/>
    <w:qFormat/>
    <w:rsid w:val="005E59F7"/>
    <w:pPr>
      <w:adjustRightInd w:val="0"/>
      <w:snapToGrid w:val="0"/>
      <w:spacing w:after="120" w:line="360" w:lineRule="auto"/>
      <w:ind w:leftChars="800" w:left="1680"/>
    </w:pPr>
    <w:rPr>
      <w:sz w:val="24"/>
    </w:rPr>
  </w:style>
  <w:style w:type="paragraph" w:styleId="42">
    <w:name w:val="toc 4"/>
    <w:basedOn w:val="a3"/>
    <w:next w:val="a3"/>
    <w:qFormat/>
    <w:rsid w:val="005E59F7"/>
    <w:pPr>
      <w:ind w:leftChars="600" w:left="1260"/>
    </w:pPr>
  </w:style>
  <w:style w:type="paragraph" w:styleId="af5">
    <w:name w:val="footnote text"/>
    <w:basedOn w:val="a3"/>
    <w:link w:val="Char0"/>
    <w:qFormat/>
    <w:rsid w:val="005E59F7"/>
    <w:pPr>
      <w:spacing w:line="360" w:lineRule="auto"/>
    </w:pPr>
    <w:rPr>
      <w:sz w:val="18"/>
    </w:rPr>
  </w:style>
  <w:style w:type="paragraph" w:styleId="60">
    <w:name w:val="toc 6"/>
    <w:basedOn w:val="a3"/>
    <w:next w:val="a3"/>
    <w:qFormat/>
    <w:rsid w:val="005E59F7"/>
    <w:pPr>
      <w:ind w:leftChars="1000" w:left="2100"/>
    </w:pPr>
  </w:style>
  <w:style w:type="paragraph" w:styleId="51">
    <w:name w:val="List 5"/>
    <w:basedOn w:val="a3"/>
    <w:qFormat/>
    <w:rsid w:val="005E59F7"/>
    <w:pPr>
      <w:adjustRightInd w:val="0"/>
      <w:snapToGrid w:val="0"/>
      <w:spacing w:line="360" w:lineRule="auto"/>
      <w:ind w:leftChars="800" w:left="100" w:hangingChars="200" w:hanging="200"/>
    </w:pPr>
    <w:rPr>
      <w:sz w:val="24"/>
    </w:rPr>
  </w:style>
  <w:style w:type="paragraph" w:styleId="35">
    <w:name w:val="Body Text Indent 3"/>
    <w:basedOn w:val="a3"/>
    <w:qFormat/>
    <w:rsid w:val="005E59F7"/>
    <w:pPr>
      <w:spacing w:line="360" w:lineRule="auto"/>
      <w:ind w:firstLine="632"/>
    </w:pPr>
    <w:rPr>
      <w:rFonts w:ascii="黑体" w:eastAsia="黑体"/>
    </w:rPr>
  </w:style>
  <w:style w:type="paragraph" w:styleId="af6">
    <w:name w:val="table of figures"/>
    <w:basedOn w:val="a3"/>
    <w:next w:val="a3"/>
    <w:qFormat/>
    <w:rsid w:val="005E59F7"/>
    <w:pPr>
      <w:tabs>
        <w:tab w:val="right" w:leader="dot" w:pos="8640"/>
      </w:tabs>
      <w:spacing w:line="360" w:lineRule="auto"/>
      <w:ind w:left="400" w:hanging="400"/>
    </w:pPr>
    <w:rPr>
      <w:sz w:val="24"/>
    </w:rPr>
  </w:style>
  <w:style w:type="paragraph" w:styleId="26">
    <w:name w:val="toc 2"/>
    <w:basedOn w:val="a3"/>
    <w:next w:val="a3"/>
    <w:uiPriority w:val="39"/>
    <w:qFormat/>
    <w:rsid w:val="005E59F7"/>
    <w:pPr>
      <w:ind w:leftChars="200" w:left="420"/>
    </w:pPr>
  </w:style>
  <w:style w:type="paragraph" w:styleId="90">
    <w:name w:val="toc 9"/>
    <w:basedOn w:val="a3"/>
    <w:next w:val="a3"/>
    <w:qFormat/>
    <w:rsid w:val="005E59F7"/>
    <w:pPr>
      <w:ind w:leftChars="1600" w:left="3360"/>
    </w:pPr>
  </w:style>
  <w:style w:type="paragraph" w:styleId="27">
    <w:name w:val="Body Text 2"/>
    <w:basedOn w:val="a3"/>
    <w:qFormat/>
    <w:rsid w:val="005E59F7"/>
    <w:pPr>
      <w:adjustRightInd w:val="0"/>
      <w:snapToGrid w:val="0"/>
      <w:spacing w:after="120" w:line="480" w:lineRule="auto"/>
    </w:pPr>
    <w:rPr>
      <w:sz w:val="24"/>
    </w:rPr>
  </w:style>
  <w:style w:type="paragraph" w:styleId="43">
    <w:name w:val="List 4"/>
    <w:basedOn w:val="a3"/>
    <w:qFormat/>
    <w:rsid w:val="005E59F7"/>
    <w:pPr>
      <w:adjustRightInd w:val="0"/>
      <w:snapToGrid w:val="0"/>
      <w:spacing w:line="360" w:lineRule="auto"/>
      <w:ind w:leftChars="600" w:left="100" w:hangingChars="200" w:hanging="200"/>
    </w:pPr>
    <w:rPr>
      <w:sz w:val="24"/>
    </w:rPr>
  </w:style>
  <w:style w:type="paragraph" w:styleId="28">
    <w:name w:val="List Continue 2"/>
    <w:basedOn w:val="a3"/>
    <w:qFormat/>
    <w:rsid w:val="005E59F7"/>
    <w:pPr>
      <w:adjustRightInd w:val="0"/>
      <w:snapToGrid w:val="0"/>
      <w:spacing w:after="120" w:line="360" w:lineRule="auto"/>
      <w:ind w:leftChars="400" w:left="840"/>
    </w:pPr>
    <w:rPr>
      <w:sz w:val="24"/>
    </w:rPr>
  </w:style>
  <w:style w:type="paragraph" w:styleId="af7">
    <w:name w:val="Normal (Web)"/>
    <w:basedOn w:val="a3"/>
    <w:qFormat/>
    <w:rsid w:val="005E59F7"/>
    <w:pPr>
      <w:widowControl/>
      <w:spacing w:before="100" w:beforeAutospacing="1" w:after="100" w:afterAutospacing="1"/>
      <w:jc w:val="left"/>
    </w:pPr>
    <w:rPr>
      <w:rFonts w:ascii="宋体" w:hAnsi="宋体"/>
      <w:kern w:val="0"/>
      <w:sz w:val="24"/>
    </w:rPr>
  </w:style>
  <w:style w:type="paragraph" w:styleId="36">
    <w:name w:val="List Continue 3"/>
    <w:basedOn w:val="a3"/>
    <w:qFormat/>
    <w:rsid w:val="005E59F7"/>
    <w:pPr>
      <w:adjustRightInd w:val="0"/>
      <w:snapToGrid w:val="0"/>
      <w:spacing w:after="120" w:line="360" w:lineRule="auto"/>
      <w:ind w:leftChars="600" w:left="1260"/>
    </w:pPr>
    <w:rPr>
      <w:sz w:val="24"/>
    </w:rPr>
  </w:style>
  <w:style w:type="paragraph" w:styleId="11">
    <w:name w:val="index 1"/>
    <w:basedOn w:val="a3"/>
    <w:next w:val="a3"/>
    <w:qFormat/>
    <w:rsid w:val="005E59F7"/>
    <w:pPr>
      <w:adjustRightInd w:val="0"/>
      <w:spacing w:line="240" w:lineRule="atLeast"/>
      <w:textAlignment w:val="baseline"/>
    </w:pPr>
    <w:rPr>
      <w:rFonts w:ascii="宋体"/>
      <w:kern w:val="0"/>
      <w:sz w:val="21"/>
    </w:rPr>
  </w:style>
  <w:style w:type="paragraph" w:styleId="af8">
    <w:name w:val="Title"/>
    <w:basedOn w:val="a3"/>
    <w:qFormat/>
    <w:rsid w:val="005E59F7"/>
    <w:pPr>
      <w:widowControl/>
      <w:spacing w:after="240" w:line="360" w:lineRule="auto"/>
      <w:jc w:val="center"/>
    </w:pPr>
    <w:rPr>
      <w:rFonts w:ascii="Arial" w:hAnsi="Arial"/>
      <w:b/>
      <w:smallCaps/>
      <w:kern w:val="28"/>
      <w:sz w:val="36"/>
      <w:lang w:eastAsia="en-US"/>
    </w:rPr>
  </w:style>
  <w:style w:type="paragraph" w:styleId="af9">
    <w:name w:val="annotation subject"/>
    <w:basedOn w:val="ac"/>
    <w:next w:val="ac"/>
    <w:link w:val="Char2"/>
    <w:qFormat/>
    <w:rsid w:val="005E59F7"/>
    <w:pPr>
      <w:adjustRightInd/>
      <w:spacing w:line="240" w:lineRule="auto"/>
      <w:textAlignment w:val="auto"/>
    </w:pPr>
  </w:style>
  <w:style w:type="paragraph" w:styleId="afa">
    <w:name w:val="Body Text First Indent"/>
    <w:basedOn w:val="ad"/>
    <w:qFormat/>
    <w:rsid w:val="005E59F7"/>
    <w:pPr>
      <w:spacing w:line="360" w:lineRule="auto"/>
      <w:ind w:firstLine="420"/>
    </w:pPr>
    <w:rPr>
      <w:rFonts w:ascii="宋体" w:hAnsi="宋体"/>
      <w:sz w:val="24"/>
    </w:rPr>
  </w:style>
  <w:style w:type="paragraph" w:styleId="29">
    <w:name w:val="Body Text First Indent 2"/>
    <w:basedOn w:val="ae"/>
    <w:link w:val="2Char1"/>
    <w:qFormat/>
    <w:rsid w:val="005E59F7"/>
    <w:pPr>
      <w:spacing w:after="120" w:line="240" w:lineRule="auto"/>
      <w:ind w:leftChars="200" w:left="420" w:firstLineChars="200" w:firstLine="420"/>
    </w:pPr>
  </w:style>
  <w:style w:type="table" w:styleId="afb">
    <w:name w:val="Table Grid"/>
    <w:basedOn w:val="a5"/>
    <w:uiPriority w:val="39"/>
    <w:qFormat/>
    <w:rsid w:val="005E59F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sid w:val="005E59F7"/>
    <w:rPr>
      <w:b/>
    </w:rPr>
  </w:style>
  <w:style w:type="character" w:styleId="afd">
    <w:name w:val="page number"/>
    <w:basedOn w:val="a4"/>
    <w:qFormat/>
    <w:rsid w:val="005E59F7"/>
  </w:style>
  <w:style w:type="character" w:styleId="afe">
    <w:name w:val="FollowedHyperlink"/>
    <w:qFormat/>
    <w:rsid w:val="005E59F7"/>
    <w:rPr>
      <w:color w:val="800080"/>
      <w:u w:val="single"/>
    </w:rPr>
  </w:style>
  <w:style w:type="character" w:styleId="aff">
    <w:name w:val="Emphasis"/>
    <w:qFormat/>
    <w:rsid w:val="005E59F7"/>
    <w:rPr>
      <w:i/>
    </w:rPr>
  </w:style>
  <w:style w:type="character" w:styleId="aff0">
    <w:name w:val="Hyperlink"/>
    <w:uiPriority w:val="99"/>
    <w:qFormat/>
    <w:rsid w:val="005E59F7"/>
    <w:rPr>
      <w:color w:val="0000FF"/>
      <w:u w:val="single"/>
    </w:rPr>
  </w:style>
  <w:style w:type="character" w:styleId="aff1">
    <w:name w:val="annotation reference"/>
    <w:basedOn w:val="a4"/>
    <w:qFormat/>
    <w:rsid w:val="005E59F7"/>
    <w:rPr>
      <w:sz w:val="21"/>
      <w:szCs w:val="21"/>
    </w:rPr>
  </w:style>
  <w:style w:type="character" w:styleId="aff2">
    <w:name w:val="footnote reference"/>
    <w:qFormat/>
    <w:rsid w:val="005E59F7"/>
    <w:rPr>
      <w:position w:val="6"/>
      <w:sz w:val="14"/>
      <w:vertAlign w:val="superscript"/>
    </w:rPr>
  </w:style>
  <w:style w:type="character" w:customStyle="1" w:styleId="2Char">
    <w:name w:val="标题 2 Char"/>
    <w:link w:val="23"/>
    <w:qFormat/>
    <w:rsid w:val="005E59F7"/>
    <w:rPr>
      <w:rFonts w:ascii="Arial" w:eastAsia="黑体" w:hAnsi="Arial"/>
      <w:b/>
      <w:kern w:val="2"/>
      <w:sz w:val="32"/>
    </w:rPr>
  </w:style>
  <w:style w:type="character" w:customStyle="1" w:styleId="Char1">
    <w:name w:val="批注文字 Char1"/>
    <w:link w:val="ac"/>
    <w:qFormat/>
    <w:rsid w:val="005E59F7"/>
    <w:rPr>
      <w:sz w:val="24"/>
    </w:rPr>
  </w:style>
  <w:style w:type="character" w:customStyle="1" w:styleId="font1">
    <w:name w:val="font1"/>
    <w:qFormat/>
    <w:rsid w:val="005E59F7"/>
    <w:rPr>
      <w:color w:val="000000"/>
      <w:sz w:val="18"/>
    </w:rPr>
  </w:style>
  <w:style w:type="character" w:customStyle="1" w:styleId="TableHeadingCharChar">
    <w:name w:val="Table Heading Char Char"/>
    <w:qFormat/>
    <w:rsid w:val="005E59F7"/>
    <w:rPr>
      <w:rFonts w:ascii="Arial" w:eastAsia="黑体" w:hAnsi="Arial"/>
      <w:kern w:val="2"/>
      <w:sz w:val="18"/>
      <w:lang w:val="en-US" w:eastAsia="zh-CN"/>
    </w:rPr>
  </w:style>
  <w:style w:type="character" w:customStyle="1" w:styleId="110">
    <w:name w:val="未命名11"/>
    <w:qFormat/>
    <w:rsid w:val="005E59F7"/>
    <w:rPr>
      <w:color w:val="77FFFF"/>
      <w:sz w:val="24"/>
    </w:rPr>
  </w:style>
  <w:style w:type="character" w:customStyle="1" w:styleId="Char10">
    <w:name w:val="正文文本缩进 Char1"/>
    <w:link w:val="ae"/>
    <w:qFormat/>
    <w:rsid w:val="005E59F7"/>
    <w:rPr>
      <w:kern w:val="2"/>
      <w:sz w:val="44"/>
    </w:rPr>
  </w:style>
  <w:style w:type="character" w:customStyle="1" w:styleId="crowed11">
    <w:name w:val="crowed11"/>
    <w:qFormat/>
    <w:rsid w:val="005E59F7"/>
    <w:rPr>
      <w:rFonts w:hint="default"/>
      <w:sz w:val="24"/>
    </w:rPr>
  </w:style>
  <w:style w:type="character" w:customStyle="1" w:styleId="TableTextChar1Char">
    <w:name w:val="Table Text Char1 Char"/>
    <w:qFormat/>
    <w:rsid w:val="005E59F7"/>
    <w:rPr>
      <w:rFonts w:ascii="Arial" w:hAnsi="Arial"/>
      <w:kern w:val="2"/>
      <w:sz w:val="18"/>
      <w:lang w:val="en-US" w:eastAsia="zh-CN" w:bidi="ar-SA"/>
    </w:rPr>
  </w:style>
  <w:style w:type="character" w:customStyle="1" w:styleId="2Char1">
    <w:name w:val="正文首行缩进 2 Char"/>
    <w:basedOn w:val="Char10"/>
    <w:link w:val="29"/>
    <w:qFormat/>
    <w:rsid w:val="005E59F7"/>
    <w:rPr>
      <w:kern w:val="2"/>
      <w:sz w:val="44"/>
    </w:rPr>
  </w:style>
  <w:style w:type="character" w:customStyle="1" w:styleId="TableTextChar">
    <w:name w:val="Table Text Char"/>
    <w:link w:val="TableText"/>
    <w:qFormat/>
    <w:rsid w:val="005E59F7"/>
    <w:rPr>
      <w:rFonts w:ascii="Arial" w:hAnsi="Arial"/>
      <w:kern w:val="2"/>
      <w:sz w:val="18"/>
      <w:lang w:val="en-US" w:eastAsia="zh-CN" w:bidi="ar-SA"/>
    </w:rPr>
  </w:style>
  <w:style w:type="paragraph" w:customStyle="1" w:styleId="TableText">
    <w:name w:val="Table Text"/>
    <w:link w:val="TableTextChar"/>
    <w:qFormat/>
    <w:rsid w:val="005E59F7"/>
    <w:pPr>
      <w:snapToGrid w:val="0"/>
      <w:spacing w:before="80" w:after="80"/>
    </w:pPr>
    <w:rPr>
      <w:rFonts w:ascii="Arial" w:hAnsi="Arial"/>
      <w:kern w:val="2"/>
      <w:sz w:val="18"/>
    </w:rPr>
  </w:style>
  <w:style w:type="character" w:customStyle="1" w:styleId="074Char1">
    <w:name w:val="标书正文:  0.74 厘米 Char1"/>
    <w:qFormat/>
    <w:rsid w:val="005E59F7"/>
    <w:rPr>
      <w:rFonts w:eastAsia="宋体"/>
      <w:kern w:val="2"/>
      <w:sz w:val="24"/>
      <w:lang w:val="en-US" w:eastAsia="zh-CN"/>
    </w:rPr>
  </w:style>
  <w:style w:type="character" w:customStyle="1" w:styleId="3Char">
    <w:name w:val="标题 3 Char"/>
    <w:link w:val="30"/>
    <w:qFormat/>
    <w:rsid w:val="005E59F7"/>
    <w:rPr>
      <w:rFonts w:eastAsia="宋体"/>
      <w:b/>
      <w:kern w:val="2"/>
      <w:sz w:val="32"/>
      <w:lang w:val="en-US" w:eastAsia="zh-CN"/>
    </w:rPr>
  </w:style>
  <w:style w:type="character" w:customStyle="1" w:styleId="aff3">
    <w:name w:val="样式 宋体"/>
    <w:qFormat/>
    <w:rsid w:val="005E59F7"/>
    <w:rPr>
      <w:rFonts w:ascii="宋体" w:eastAsia="宋体" w:hAnsi="宋体"/>
      <w:sz w:val="28"/>
    </w:rPr>
  </w:style>
  <w:style w:type="character" w:customStyle="1" w:styleId="Char3">
    <w:name w:val="正文 + 三号 Char"/>
    <w:qFormat/>
    <w:rsid w:val="005E59F7"/>
    <w:rPr>
      <w:rFonts w:eastAsia="宋体"/>
      <w:kern w:val="2"/>
      <w:sz w:val="21"/>
      <w:lang w:val="en-US" w:eastAsia="zh-CN"/>
    </w:rPr>
  </w:style>
  <w:style w:type="character" w:customStyle="1" w:styleId="CharChar11">
    <w:name w:val="Char Char11"/>
    <w:qFormat/>
    <w:rsid w:val="005E59F7"/>
    <w:rPr>
      <w:rFonts w:ascii="宋体"/>
      <w:kern w:val="2"/>
      <w:sz w:val="28"/>
    </w:rPr>
  </w:style>
  <w:style w:type="character" w:customStyle="1" w:styleId="Char4">
    <w:name w:val="文字 Char"/>
    <w:link w:val="aff4"/>
    <w:qFormat/>
    <w:rsid w:val="005E59F7"/>
    <w:rPr>
      <w:rFonts w:ascii="宋体"/>
      <w:kern w:val="2"/>
      <w:sz w:val="28"/>
    </w:rPr>
  </w:style>
  <w:style w:type="paragraph" w:customStyle="1" w:styleId="aff4">
    <w:name w:val="文字"/>
    <w:basedOn w:val="a3"/>
    <w:link w:val="Char4"/>
    <w:qFormat/>
    <w:rsid w:val="005E59F7"/>
    <w:pPr>
      <w:tabs>
        <w:tab w:val="left" w:pos="8520"/>
      </w:tabs>
      <w:spacing w:line="312" w:lineRule="auto"/>
      <w:ind w:right="-210" w:firstLine="556"/>
    </w:pPr>
    <w:rPr>
      <w:rFonts w:ascii="宋体"/>
    </w:rPr>
  </w:style>
  <w:style w:type="character" w:customStyle="1" w:styleId="content-white1">
    <w:name w:val="content-white1"/>
    <w:qFormat/>
    <w:rsid w:val="005E59F7"/>
    <w:rPr>
      <w:color w:val="auto"/>
      <w:sz w:val="18"/>
      <w:u w:val="none"/>
    </w:rPr>
  </w:style>
  <w:style w:type="character" w:customStyle="1" w:styleId="Char2">
    <w:name w:val="批注主题 Char"/>
    <w:basedOn w:val="Char1"/>
    <w:link w:val="af9"/>
    <w:qFormat/>
    <w:rsid w:val="005E59F7"/>
    <w:rPr>
      <w:sz w:val="24"/>
    </w:rPr>
  </w:style>
  <w:style w:type="character" w:customStyle="1" w:styleId="CharChar3">
    <w:name w:val="Char Char3"/>
    <w:qFormat/>
    <w:rsid w:val="005E59F7"/>
    <w:rPr>
      <w:rFonts w:eastAsia="宋体"/>
      <w:kern w:val="2"/>
      <w:sz w:val="18"/>
      <w:lang w:val="en-US" w:eastAsia="zh-CN"/>
    </w:rPr>
  </w:style>
  <w:style w:type="character" w:customStyle="1" w:styleId="titleemph1">
    <w:name w:val="title_emph1"/>
    <w:qFormat/>
    <w:rsid w:val="005E59F7"/>
    <w:rPr>
      <w:rFonts w:ascii="Arial" w:hAnsi="Arial" w:hint="default"/>
      <w:b/>
      <w:sz w:val="20"/>
    </w:rPr>
  </w:style>
  <w:style w:type="character" w:customStyle="1" w:styleId="top-det1">
    <w:name w:val="top-det1"/>
    <w:qFormat/>
    <w:rsid w:val="005E59F7"/>
    <w:rPr>
      <w:b/>
      <w:color w:val="000000"/>
    </w:rPr>
  </w:style>
  <w:style w:type="character" w:customStyle="1" w:styleId="CharChar2">
    <w:name w:val="Char Char2"/>
    <w:qFormat/>
    <w:rsid w:val="005E59F7"/>
    <w:rPr>
      <w:rFonts w:eastAsia="宋体"/>
      <w:kern w:val="2"/>
      <w:sz w:val="18"/>
      <w:lang w:val="en-US" w:eastAsia="zh-CN"/>
    </w:rPr>
  </w:style>
  <w:style w:type="character" w:customStyle="1" w:styleId="v151">
    <w:name w:val="v151"/>
    <w:qFormat/>
    <w:rsid w:val="005E59F7"/>
    <w:rPr>
      <w:sz w:val="18"/>
    </w:rPr>
  </w:style>
  <w:style w:type="character" w:customStyle="1" w:styleId="Char5">
    <w:name w:val="小 Char"/>
    <w:qFormat/>
    <w:rsid w:val="005E59F7"/>
    <w:rPr>
      <w:rFonts w:ascii="宋体" w:eastAsia="宋体" w:hAnsi="Courier New"/>
      <w:kern w:val="2"/>
      <w:sz w:val="21"/>
      <w:lang w:val="en-US" w:eastAsia="zh-CN" w:bidi="ar-SA"/>
    </w:rPr>
  </w:style>
  <w:style w:type="character" w:customStyle="1" w:styleId="Char11">
    <w:name w:val="日期 Char1"/>
    <w:link w:val="af1"/>
    <w:qFormat/>
    <w:rsid w:val="005E59F7"/>
    <w:rPr>
      <w:kern w:val="2"/>
      <w:sz w:val="28"/>
    </w:rPr>
  </w:style>
  <w:style w:type="character" w:customStyle="1" w:styleId="CharChar5">
    <w:name w:val="Char Char5"/>
    <w:qFormat/>
    <w:rsid w:val="005E59F7"/>
    <w:rPr>
      <w:rFonts w:ascii="Arial" w:eastAsia="宋体" w:hAnsi="Arial"/>
      <w:b/>
      <w:smallCaps/>
      <w:kern w:val="28"/>
      <w:sz w:val="36"/>
      <w:lang w:val="en-US" w:eastAsia="en-US"/>
    </w:rPr>
  </w:style>
  <w:style w:type="character" w:customStyle="1" w:styleId="CharChar7">
    <w:name w:val="Char Char7"/>
    <w:qFormat/>
    <w:rsid w:val="005E59F7"/>
    <w:rPr>
      <w:rFonts w:ascii="宋体" w:eastAsia="宋体" w:hAnsi="宋体"/>
      <w:kern w:val="2"/>
      <w:sz w:val="28"/>
    </w:rPr>
  </w:style>
  <w:style w:type="character" w:customStyle="1" w:styleId="CharChar4">
    <w:name w:val="Char Char4"/>
    <w:qFormat/>
    <w:rsid w:val="005E59F7"/>
    <w:rPr>
      <w:rFonts w:eastAsia="宋体"/>
      <w:b/>
      <w:kern w:val="2"/>
      <w:sz w:val="21"/>
      <w:lang w:val="en-US" w:eastAsia="zh-CN"/>
    </w:rPr>
  </w:style>
  <w:style w:type="character" w:customStyle="1" w:styleId="CharChar">
    <w:name w:val="Char Char"/>
    <w:qFormat/>
    <w:rsid w:val="005E59F7"/>
    <w:rPr>
      <w:rFonts w:ascii="宋体" w:eastAsia="宋体" w:hAnsi="宋体"/>
      <w:kern w:val="2"/>
      <w:sz w:val="24"/>
      <w:lang w:val="en-US" w:eastAsia="zh-CN" w:bidi="ar-SA"/>
    </w:rPr>
  </w:style>
  <w:style w:type="character" w:customStyle="1" w:styleId="2Char0">
    <w:name w:val="正文文本缩进 2 Char"/>
    <w:link w:val="25"/>
    <w:qFormat/>
    <w:rsid w:val="005E59F7"/>
    <w:rPr>
      <w:kern w:val="2"/>
      <w:sz w:val="28"/>
    </w:rPr>
  </w:style>
  <w:style w:type="character" w:customStyle="1" w:styleId="Char0">
    <w:name w:val="脚注文本 Char"/>
    <w:link w:val="af5"/>
    <w:qFormat/>
    <w:rsid w:val="005E59F7"/>
    <w:rPr>
      <w:kern w:val="2"/>
      <w:sz w:val="18"/>
    </w:rPr>
  </w:style>
  <w:style w:type="character" w:customStyle="1" w:styleId="TableTextCharCharCharChar">
    <w:name w:val="Table Text Char Char Char Char"/>
    <w:link w:val="TableTextCharCharChar"/>
    <w:qFormat/>
    <w:rsid w:val="005E59F7"/>
    <w:rPr>
      <w:rFonts w:ascii="Arial" w:hAnsi="Arial"/>
      <w:kern w:val="2"/>
      <w:sz w:val="18"/>
      <w:lang w:val="en-US" w:eastAsia="zh-CN" w:bidi="ar-SA"/>
    </w:rPr>
  </w:style>
  <w:style w:type="paragraph" w:customStyle="1" w:styleId="TableTextCharCharChar">
    <w:name w:val="Table Text Char Char Char"/>
    <w:link w:val="TableTextCharCharCharChar"/>
    <w:qFormat/>
    <w:rsid w:val="005E59F7"/>
    <w:pPr>
      <w:snapToGrid w:val="0"/>
      <w:spacing w:before="80" w:after="80"/>
    </w:pPr>
    <w:rPr>
      <w:rFonts w:ascii="Arial" w:hAnsi="Arial"/>
      <w:kern w:val="2"/>
      <w:sz w:val="18"/>
    </w:rPr>
  </w:style>
  <w:style w:type="character" w:customStyle="1" w:styleId="CharChar6">
    <w:name w:val="Char Char6"/>
    <w:qFormat/>
    <w:rsid w:val="005E59F7"/>
    <w:rPr>
      <w:rFonts w:ascii="仿宋_GB2312" w:eastAsia="仿宋_GB2312"/>
      <w:kern w:val="2"/>
      <w:sz w:val="32"/>
    </w:rPr>
  </w:style>
  <w:style w:type="character" w:customStyle="1" w:styleId="H2Char">
    <w:name w:val="H2 Char"/>
    <w:qFormat/>
    <w:rsid w:val="005E59F7"/>
    <w:rPr>
      <w:rFonts w:ascii="Arial" w:eastAsia="宋体" w:hAnsi="Arial"/>
      <w:kern w:val="2"/>
      <w:sz w:val="28"/>
      <w:lang w:val="en-US" w:eastAsia="zh-CN"/>
    </w:rPr>
  </w:style>
  <w:style w:type="paragraph" w:customStyle="1" w:styleId="TableContents">
    <w:name w:val="Table Contents"/>
    <w:basedOn w:val="ad"/>
    <w:qFormat/>
    <w:rsid w:val="005E59F7"/>
    <w:pPr>
      <w:suppressAutoHyphens/>
      <w:jc w:val="left"/>
    </w:pPr>
    <w:rPr>
      <w:rFonts w:ascii="Times New Roman" w:eastAsia="Times New Roman"/>
      <w:kern w:val="0"/>
      <w:sz w:val="24"/>
    </w:rPr>
  </w:style>
  <w:style w:type="paragraph" w:customStyle="1" w:styleId="aff5">
    <w:name w:val="摘要"/>
    <w:basedOn w:val="a3"/>
    <w:next w:val="23"/>
    <w:qFormat/>
    <w:rsid w:val="005E59F7"/>
    <w:pPr>
      <w:spacing w:line="360" w:lineRule="auto"/>
    </w:pPr>
    <w:rPr>
      <w:rFonts w:eastAsia="黑体"/>
      <w:sz w:val="20"/>
    </w:rPr>
  </w:style>
  <w:style w:type="paragraph" w:customStyle="1" w:styleId="aff6">
    <w:name w:val="样式 宋体 五号 行距: 单倍行距"/>
    <w:basedOn w:val="a3"/>
    <w:qFormat/>
    <w:rsid w:val="005E59F7"/>
    <w:pPr>
      <w:adjustRightInd w:val="0"/>
      <w:jc w:val="left"/>
    </w:pPr>
    <w:rPr>
      <w:rFonts w:ascii="宋体" w:hAnsi="宋体"/>
      <w:kern w:val="0"/>
      <w:sz w:val="21"/>
    </w:rPr>
  </w:style>
  <w:style w:type="paragraph" w:customStyle="1" w:styleId="aff7">
    <w:name w:val="正文（首行不缩进）"/>
    <w:basedOn w:val="a3"/>
    <w:qFormat/>
    <w:rsid w:val="005E59F7"/>
    <w:pPr>
      <w:autoSpaceDE w:val="0"/>
      <w:autoSpaceDN w:val="0"/>
      <w:adjustRightInd w:val="0"/>
      <w:spacing w:line="360" w:lineRule="auto"/>
      <w:jc w:val="left"/>
    </w:pPr>
    <w:rPr>
      <w:kern w:val="0"/>
      <w:sz w:val="21"/>
    </w:rPr>
  </w:style>
  <w:style w:type="paragraph" w:customStyle="1" w:styleId="a0">
    <w:name w:val="表号"/>
    <w:basedOn w:val="a3"/>
    <w:qFormat/>
    <w:rsid w:val="005E59F7"/>
    <w:pPr>
      <w:numPr>
        <w:numId w:val="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Title-Date">
    <w:name w:val="Title - Date"/>
    <w:basedOn w:val="af8"/>
    <w:next w:val="a3"/>
    <w:qFormat/>
    <w:rsid w:val="005E59F7"/>
    <w:pPr>
      <w:spacing w:before="240" w:after="720"/>
    </w:pPr>
    <w:rPr>
      <w:sz w:val="28"/>
    </w:rPr>
  </w:style>
  <w:style w:type="paragraph" w:customStyle="1" w:styleId="INStep">
    <w:name w:val="IN Step"/>
    <w:basedOn w:val="a3"/>
    <w:qFormat/>
    <w:rsid w:val="005E59F7"/>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20">
    <w:name w:val="标题3——2"/>
    <w:basedOn w:val="30"/>
    <w:next w:val="afa"/>
    <w:qFormat/>
    <w:rsid w:val="005E59F7"/>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2">
    <w:name w:val="正文1"/>
    <w:basedOn w:val="a3"/>
    <w:qFormat/>
    <w:rsid w:val="005E59F7"/>
    <w:pPr>
      <w:spacing w:line="300" w:lineRule="auto"/>
      <w:ind w:firstLineChars="200" w:firstLine="200"/>
    </w:pPr>
    <w:rPr>
      <w:sz w:val="24"/>
    </w:rPr>
  </w:style>
  <w:style w:type="paragraph" w:customStyle="1" w:styleId="aff8">
    <w:name w:val="表头"/>
    <w:basedOn w:val="aff9"/>
    <w:qFormat/>
    <w:rsid w:val="005E59F7"/>
    <w:pPr>
      <w:jc w:val="center"/>
    </w:pPr>
    <w:rPr>
      <w:b/>
      <w:bCs/>
    </w:rPr>
  </w:style>
  <w:style w:type="paragraph" w:customStyle="1" w:styleId="aff9">
    <w:name w:val="表格正文"/>
    <w:basedOn w:val="a3"/>
    <w:qFormat/>
    <w:rsid w:val="005E59F7"/>
    <w:rPr>
      <w:rFonts w:ascii="Calibri" w:eastAsia="仿宋" w:hAnsi="Calibri" w:cs="宋体"/>
      <w:sz w:val="24"/>
    </w:rPr>
  </w:style>
  <w:style w:type="paragraph" w:customStyle="1" w:styleId="21">
    <w:name w:val="样式2"/>
    <w:basedOn w:val="4"/>
    <w:qFormat/>
    <w:rsid w:val="005E59F7"/>
    <w:pPr>
      <w:numPr>
        <w:numId w:val="5"/>
      </w:numPr>
      <w:spacing w:before="560" w:line="400" w:lineRule="exact"/>
      <w:jc w:val="center"/>
      <w:outlineLvl w:val="0"/>
    </w:pPr>
    <w:rPr>
      <w:b w:val="0"/>
      <w:sz w:val="44"/>
    </w:rPr>
  </w:style>
  <w:style w:type="paragraph" w:customStyle="1" w:styleId="affa">
    <w:name w:val="表头样式"/>
    <w:basedOn w:val="a3"/>
    <w:qFormat/>
    <w:rsid w:val="005E59F7"/>
    <w:pPr>
      <w:autoSpaceDE w:val="0"/>
      <w:autoSpaceDN w:val="0"/>
      <w:adjustRightInd w:val="0"/>
      <w:spacing w:line="360" w:lineRule="auto"/>
      <w:jc w:val="left"/>
    </w:pPr>
    <w:rPr>
      <w:b/>
      <w:kern w:val="0"/>
      <w:sz w:val="21"/>
    </w:rPr>
  </w:style>
  <w:style w:type="paragraph" w:customStyle="1" w:styleId="CharChar14CharChar">
    <w:name w:val="Char Char14 Char Char"/>
    <w:basedOn w:val="a3"/>
    <w:qFormat/>
    <w:rsid w:val="005E59F7"/>
    <w:rPr>
      <w:sz w:val="21"/>
      <w:szCs w:val="24"/>
    </w:rPr>
  </w:style>
  <w:style w:type="paragraph" w:customStyle="1" w:styleId="affb">
    <w:name w:val="表文字"/>
    <w:qFormat/>
    <w:rsid w:val="005E59F7"/>
    <w:rPr>
      <w:rFonts w:ascii="宋体"/>
      <w:kern w:val="2"/>
    </w:rPr>
  </w:style>
  <w:style w:type="paragraph" w:customStyle="1" w:styleId="CharCharCharCharChar">
    <w:name w:val="文档正文 Char Char Char Char Char"/>
    <w:basedOn w:val="a3"/>
    <w:qFormat/>
    <w:rsid w:val="005E59F7"/>
    <w:pPr>
      <w:adjustRightInd w:val="0"/>
      <w:spacing w:line="440" w:lineRule="exact"/>
      <w:ind w:firstLine="420"/>
      <w:textAlignment w:val="baseline"/>
    </w:pPr>
    <w:rPr>
      <w:rFonts w:ascii="Arial Narrow" w:hAnsi="Arial Narrow"/>
      <w:kern w:val="0"/>
      <w:sz w:val="24"/>
    </w:rPr>
  </w:style>
  <w:style w:type="paragraph" w:customStyle="1" w:styleId="ParaCharCharCharCharCharCharChar">
    <w:name w:val="默认段落字体 Para Char Char Char Char Char Char Char"/>
    <w:basedOn w:val="a3"/>
    <w:qFormat/>
    <w:rsid w:val="005E59F7"/>
    <w:rPr>
      <w:rFonts w:ascii="Tahoma" w:hAnsi="Tahoma"/>
      <w:sz w:val="24"/>
    </w:rPr>
  </w:style>
  <w:style w:type="paragraph" w:customStyle="1" w:styleId="13">
    <w:name w:val="表格1"/>
    <w:basedOn w:val="a3"/>
    <w:next w:val="a3"/>
    <w:qFormat/>
    <w:rsid w:val="005E59F7"/>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605">
    <w:name w:val="样式 标题 6第五层条 + 三号 段前: 0.5 行"/>
    <w:basedOn w:val="6"/>
    <w:qFormat/>
    <w:rsid w:val="005E59F7"/>
    <w:pPr>
      <w:widowControl/>
      <w:adjustRightInd/>
      <w:snapToGrid/>
      <w:spacing w:beforeLines="50"/>
      <w:jc w:val="left"/>
    </w:pPr>
    <w:rPr>
      <w:snapToGrid w:val="0"/>
      <w:kern w:val="24"/>
      <w:sz w:val="28"/>
    </w:rPr>
  </w:style>
  <w:style w:type="paragraph" w:customStyle="1" w:styleId="Char6">
    <w:name w:val="Char"/>
    <w:basedOn w:val="a3"/>
    <w:qFormat/>
    <w:rsid w:val="005E59F7"/>
    <w:pPr>
      <w:spacing w:line="240" w:lineRule="atLeast"/>
      <w:ind w:left="420" w:firstLine="420"/>
    </w:pPr>
    <w:rPr>
      <w:kern w:val="0"/>
      <w:sz w:val="21"/>
    </w:rPr>
  </w:style>
  <w:style w:type="paragraph" w:customStyle="1" w:styleId="ItemStepinTable">
    <w:name w:val="Item Step in Table"/>
    <w:qFormat/>
    <w:rsid w:val="005E59F7"/>
    <w:pPr>
      <w:numPr>
        <w:numId w:val="6"/>
      </w:numPr>
      <w:tabs>
        <w:tab w:val="left" w:pos="397"/>
      </w:tabs>
      <w:spacing w:before="40" w:after="40"/>
      <w:jc w:val="both"/>
    </w:pPr>
    <w:rPr>
      <w:rFonts w:ascii="Arial" w:hAnsi="Arial"/>
      <w:sz w:val="18"/>
    </w:rPr>
  </w:style>
  <w:style w:type="paragraph" w:customStyle="1" w:styleId="14">
    <w:name w:val="样式1"/>
    <w:basedOn w:val="4"/>
    <w:qFormat/>
    <w:rsid w:val="005E59F7"/>
    <w:pPr>
      <w:tabs>
        <w:tab w:val="left" w:pos="720"/>
      </w:tabs>
      <w:spacing w:before="500" w:after="260" w:line="560" w:lineRule="atLeast"/>
      <w:ind w:left="420" w:hanging="420"/>
    </w:pPr>
  </w:style>
  <w:style w:type="paragraph" w:customStyle="1" w:styleId="INFeature">
    <w:name w:val="IN Feature"/>
    <w:next w:val="INStep"/>
    <w:qFormat/>
    <w:rsid w:val="005E59F7"/>
    <w:pPr>
      <w:keepNext/>
      <w:keepLines/>
      <w:spacing w:before="240" w:after="240"/>
      <w:outlineLvl w:val="7"/>
    </w:pPr>
    <w:rPr>
      <w:rFonts w:ascii="Arial" w:eastAsia="黑体" w:hAnsi="Arial"/>
      <w:sz w:val="21"/>
    </w:rPr>
  </w:style>
  <w:style w:type="paragraph" w:customStyle="1" w:styleId="StyleHeading3h3Heading3-oldLevel3HeadH3level3PIM3se">
    <w:name w:val="Style Heading 3h3Heading 3 - oldLevel 3 HeadH3level_3PIM 3se..."/>
    <w:basedOn w:val="30"/>
    <w:qFormat/>
    <w:rsid w:val="005E59F7"/>
    <w:pPr>
      <w:tabs>
        <w:tab w:val="left" w:pos="709"/>
        <w:tab w:val="left" w:pos="1620"/>
      </w:tabs>
      <w:ind w:left="1620" w:hanging="360"/>
    </w:pPr>
  </w:style>
  <w:style w:type="paragraph" w:customStyle="1" w:styleId="GB23122">
    <w:name w:val="样式 仿宋_GB2312 首行缩进:  2 字符"/>
    <w:basedOn w:val="a3"/>
    <w:qFormat/>
    <w:rsid w:val="005E59F7"/>
    <w:pPr>
      <w:spacing w:line="600" w:lineRule="exact"/>
      <w:ind w:firstLineChars="150" w:firstLine="420"/>
      <w:jc w:val="left"/>
    </w:pPr>
    <w:rPr>
      <w:rFonts w:ascii="仿宋_GB2312" w:eastAsia="仿宋_GB2312" w:hAnsi="Arial"/>
      <w:color w:val="000000"/>
      <w:kern w:val="0"/>
      <w:lang w:val="zh-CN"/>
    </w:rPr>
  </w:style>
  <w:style w:type="paragraph" w:customStyle="1" w:styleId="15">
    <w:name w:val="修订1"/>
    <w:qFormat/>
    <w:rsid w:val="005E59F7"/>
    <w:rPr>
      <w:kern w:val="2"/>
      <w:sz w:val="21"/>
    </w:rPr>
  </w:style>
  <w:style w:type="paragraph" w:customStyle="1" w:styleId="2a">
    <w:name w:val="正文字缩2字"/>
    <w:basedOn w:val="a3"/>
    <w:qFormat/>
    <w:rsid w:val="005E59F7"/>
    <w:pPr>
      <w:spacing w:before="60" w:after="60" w:line="360" w:lineRule="auto"/>
      <w:ind w:leftChars="200" w:left="200" w:firstLineChars="200" w:firstLine="200"/>
    </w:pPr>
    <w:rPr>
      <w:sz w:val="24"/>
    </w:rPr>
  </w:style>
  <w:style w:type="paragraph" w:customStyle="1" w:styleId="Note">
    <w:name w:val="Note"/>
    <w:basedOn w:val="a3"/>
    <w:qFormat/>
    <w:rsid w:val="005E59F7"/>
    <w:pPr>
      <w:pBdr>
        <w:top w:val="single" w:sz="12" w:space="3" w:color="auto"/>
        <w:bottom w:val="single" w:sz="12" w:space="3" w:color="auto"/>
      </w:pBdr>
      <w:spacing w:line="360" w:lineRule="auto"/>
    </w:pPr>
    <w:rPr>
      <w:sz w:val="24"/>
    </w:rPr>
  </w:style>
  <w:style w:type="paragraph" w:customStyle="1" w:styleId="CharCharCharCharCharCharChar">
    <w:name w:val="Char Char Char Char Char Char Char"/>
    <w:basedOn w:val="aa"/>
    <w:qFormat/>
    <w:rsid w:val="005E59F7"/>
    <w:rPr>
      <w:rFonts w:ascii="宋体" w:hAnsi="Tahoma"/>
    </w:rPr>
  </w:style>
  <w:style w:type="paragraph" w:customStyle="1" w:styleId="ParaCharCharCharCharCharCharCharCharChar1CharCharCharChar">
    <w:name w:val="默认段落字体 Para Char Char Char Char Char Char Char Char Char1 Char Char Char Char"/>
    <w:basedOn w:val="a3"/>
    <w:qFormat/>
    <w:rsid w:val="005E59F7"/>
    <w:rPr>
      <w:rFonts w:ascii="Tahoma" w:hAnsi="Tahoma"/>
      <w:sz w:val="24"/>
    </w:rPr>
  </w:style>
  <w:style w:type="paragraph" w:customStyle="1" w:styleId="2b">
    <w:name w:val="标题2"/>
    <w:basedOn w:val="23"/>
    <w:qFormat/>
    <w:rsid w:val="005E59F7"/>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7">
    <w:name w:val="段 Char"/>
    <w:qFormat/>
    <w:rsid w:val="005E59F7"/>
    <w:pPr>
      <w:autoSpaceDE w:val="0"/>
      <w:autoSpaceDN w:val="0"/>
      <w:ind w:firstLineChars="200" w:firstLine="200"/>
      <w:jc w:val="both"/>
    </w:pPr>
    <w:rPr>
      <w:rFonts w:ascii="宋体"/>
      <w:sz w:val="21"/>
    </w:rPr>
  </w:style>
  <w:style w:type="paragraph" w:customStyle="1" w:styleId="affc">
    <w:name w:val="图片文字"/>
    <w:basedOn w:val="a3"/>
    <w:qFormat/>
    <w:rsid w:val="005E59F7"/>
    <w:pPr>
      <w:spacing w:line="240" w:lineRule="atLeast"/>
      <w:jc w:val="center"/>
    </w:pPr>
    <w:rPr>
      <w:sz w:val="21"/>
    </w:rPr>
  </w:style>
  <w:style w:type="paragraph" w:customStyle="1" w:styleId="CharChar1Char">
    <w:name w:val="Char Char1 Char"/>
    <w:basedOn w:val="a3"/>
    <w:qFormat/>
    <w:rsid w:val="005E59F7"/>
    <w:rPr>
      <w:rFonts w:ascii="Tahoma" w:hAnsi="Tahoma"/>
      <w:sz w:val="24"/>
      <w:szCs w:val="24"/>
    </w:rPr>
  </w:style>
  <w:style w:type="paragraph" w:customStyle="1" w:styleId="16">
    <w:name w:val="文本1"/>
    <w:basedOn w:val="a3"/>
    <w:qFormat/>
    <w:rsid w:val="005E59F7"/>
    <w:pPr>
      <w:adjustRightInd w:val="0"/>
      <w:spacing w:line="312" w:lineRule="atLeast"/>
      <w:jc w:val="center"/>
      <w:textAlignment w:val="baseline"/>
    </w:pPr>
    <w:rPr>
      <w:kern w:val="0"/>
      <w:sz w:val="18"/>
    </w:rPr>
  </w:style>
  <w:style w:type="paragraph" w:customStyle="1" w:styleId="CharCharCharCharCharCharCharCharCharCharCharCharCharCharCharChar">
    <w:name w:val="Char Char Char Char Char Char Char Char Char Char Char Char Char Char Char Char"/>
    <w:basedOn w:val="a3"/>
    <w:qFormat/>
    <w:rsid w:val="005E59F7"/>
    <w:pPr>
      <w:tabs>
        <w:tab w:val="left" w:pos="360"/>
      </w:tabs>
    </w:pPr>
    <w:rPr>
      <w:sz w:val="24"/>
    </w:rPr>
  </w:style>
  <w:style w:type="paragraph" w:customStyle="1" w:styleId="affd">
    <w:name w:val="图例"/>
    <w:basedOn w:val="a3"/>
    <w:qFormat/>
    <w:rsid w:val="005E59F7"/>
    <w:pPr>
      <w:spacing w:before="120" w:after="120" w:line="360" w:lineRule="auto"/>
      <w:jc w:val="center"/>
    </w:pPr>
    <w:rPr>
      <w:rFonts w:eastAsia="仿宋_GB2312"/>
      <w:b/>
      <w:sz w:val="24"/>
    </w:rPr>
  </w:style>
  <w:style w:type="paragraph" w:customStyle="1" w:styleId="xl23">
    <w:name w:val="xl23"/>
    <w:basedOn w:val="a3"/>
    <w:qFormat/>
    <w:rsid w:val="005E59F7"/>
    <w:pPr>
      <w:widowControl/>
      <w:spacing w:before="100" w:beforeAutospacing="1" w:after="100" w:afterAutospacing="1" w:line="360" w:lineRule="auto"/>
      <w:textAlignment w:val="top"/>
    </w:pPr>
    <w:rPr>
      <w:kern w:val="0"/>
      <w:sz w:val="24"/>
    </w:rPr>
  </w:style>
  <w:style w:type="paragraph" w:customStyle="1" w:styleId="bt">
    <w:name w:val="bt"/>
    <w:basedOn w:val="a3"/>
    <w:next w:val="ad"/>
    <w:qFormat/>
    <w:rsid w:val="005E59F7"/>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74">
    <w:name w:val="标书正文:  0.74 厘米"/>
    <w:basedOn w:val="a3"/>
    <w:qFormat/>
    <w:rsid w:val="005E59F7"/>
    <w:pPr>
      <w:snapToGrid w:val="0"/>
      <w:spacing w:line="360" w:lineRule="auto"/>
      <w:ind w:firstLine="420"/>
    </w:pPr>
    <w:rPr>
      <w:sz w:val="24"/>
    </w:rPr>
  </w:style>
  <w:style w:type="paragraph" w:customStyle="1" w:styleId="Char12">
    <w:name w:val="Char1"/>
    <w:basedOn w:val="a3"/>
    <w:qFormat/>
    <w:rsid w:val="005E59F7"/>
    <w:rPr>
      <w:sz w:val="21"/>
    </w:rPr>
  </w:style>
  <w:style w:type="paragraph" w:customStyle="1" w:styleId="affe">
    <w:name w:val="正文 + 三号"/>
    <w:basedOn w:val="a3"/>
    <w:qFormat/>
    <w:rsid w:val="005E59F7"/>
    <w:rPr>
      <w:sz w:val="21"/>
    </w:rPr>
  </w:style>
  <w:style w:type="paragraph" w:customStyle="1" w:styleId="17">
    <w:name w:val="小标题 1"/>
    <w:basedOn w:val="a3"/>
    <w:qFormat/>
    <w:rsid w:val="005E59F7"/>
    <w:pPr>
      <w:autoSpaceDE w:val="0"/>
      <w:autoSpaceDN w:val="0"/>
      <w:adjustRightInd w:val="0"/>
      <w:spacing w:line="360" w:lineRule="atLeast"/>
    </w:pPr>
    <w:rPr>
      <w:rFonts w:ascii="文鼎粗黑" w:eastAsia="文鼎粗黑"/>
      <w:kern w:val="0"/>
      <w:sz w:val="22"/>
    </w:rPr>
  </w:style>
  <w:style w:type="paragraph" w:customStyle="1" w:styleId="afff">
    <w:name w:val="表格文本"/>
    <w:qFormat/>
    <w:rsid w:val="005E59F7"/>
    <w:pPr>
      <w:tabs>
        <w:tab w:val="decimal" w:pos="0"/>
      </w:tabs>
    </w:pPr>
    <w:rPr>
      <w:rFonts w:ascii="Arial" w:hAnsi="Arial"/>
      <w:sz w:val="21"/>
    </w:rPr>
  </w:style>
  <w:style w:type="paragraph" w:customStyle="1" w:styleId="xl27">
    <w:name w:val="xl27"/>
    <w:basedOn w:val="a3"/>
    <w:qFormat/>
    <w:rsid w:val="005E59F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44">
    <w:name w:val="样式4"/>
    <w:basedOn w:val="4"/>
    <w:qFormat/>
    <w:rsid w:val="005E59F7"/>
    <w:pPr>
      <w:adjustRightInd w:val="0"/>
      <w:snapToGrid w:val="0"/>
    </w:pPr>
  </w:style>
  <w:style w:type="paragraph" w:customStyle="1" w:styleId="151">
    <w:name w:val="样式 行距: 1.5 倍行距1"/>
    <w:basedOn w:val="a3"/>
    <w:qFormat/>
    <w:rsid w:val="005E59F7"/>
    <w:pPr>
      <w:snapToGrid w:val="0"/>
    </w:pPr>
    <w:rPr>
      <w:sz w:val="21"/>
    </w:rPr>
  </w:style>
  <w:style w:type="paragraph" w:customStyle="1" w:styleId="FigureDescription">
    <w:name w:val="Figure Description"/>
    <w:next w:val="a3"/>
    <w:qFormat/>
    <w:rsid w:val="005E59F7"/>
    <w:pPr>
      <w:snapToGrid w:val="0"/>
      <w:spacing w:before="80" w:after="320"/>
      <w:ind w:left="1134"/>
      <w:jc w:val="center"/>
    </w:pPr>
    <w:rPr>
      <w:rFonts w:ascii="Arial" w:eastAsia="黑体" w:hAnsi="Arial"/>
      <w:sz w:val="18"/>
    </w:rPr>
  </w:style>
  <w:style w:type="paragraph" w:customStyle="1" w:styleId="TableDescription">
    <w:name w:val="Table Description"/>
    <w:next w:val="a3"/>
    <w:qFormat/>
    <w:rsid w:val="005E59F7"/>
    <w:pPr>
      <w:keepNext/>
      <w:snapToGrid w:val="0"/>
      <w:spacing w:before="160" w:after="80"/>
      <w:ind w:left="1134"/>
      <w:jc w:val="center"/>
    </w:pPr>
    <w:rPr>
      <w:rFonts w:ascii="Arial" w:eastAsia="黑体" w:hAnsi="Arial"/>
      <w:sz w:val="18"/>
    </w:rPr>
  </w:style>
  <w:style w:type="paragraph" w:customStyle="1" w:styleId="afff0">
    <w:name w:val="正文表格"/>
    <w:basedOn w:val="a3"/>
    <w:qFormat/>
    <w:rsid w:val="005E59F7"/>
    <w:pPr>
      <w:adjustRightInd w:val="0"/>
      <w:spacing w:before="40" w:after="40"/>
    </w:pPr>
    <w:rPr>
      <w:sz w:val="24"/>
    </w:rPr>
  </w:style>
  <w:style w:type="paragraph" w:customStyle="1" w:styleId="content">
    <w:name w:val="content"/>
    <w:basedOn w:val="a3"/>
    <w:qFormat/>
    <w:rsid w:val="005E59F7"/>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1CharCharCharCharCharCharCharCharCharCharCharCharCharChar">
    <w:name w:val="Char Char1 Char Char Char Char Char Char Char Char Char Char Char Char Char Char"/>
    <w:basedOn w:val="a3"/>
    <w:qFormat/>
    <w:rsid w:val="005E59F7"/>
    <w:pPr>
      <w:widowControl/>
      <w:spacing w:after="160" w:line="240" w:lineRule="exact"/>
      <w:jc w:val="left"/>
    </w:pPr>
    <w:rPr>
      <w:rFonts w:ascii="Verdana" w:hAnsi="Verdana"/>
      <w:kern w:val="0"/>
      <w:sz w:val="20"/>
      <w:lang w:eastAsia="en-US"/>
    </w:rPr>
  </w:style>
  <w:style w:type="paragraph" w:customStyle="1" w:styleId="210">
    <w:name w:val="正文文本缩进 21"/>
    <w:basedOn w:val="a3"/>
    <w:qFormat/>
    <w:rsid w:val="005E59F7"/>
    <w:pPr>
      <w:adjustRightInd w:val="0"/>
      <w:spacing w:before="120"/>
      <w:ind w:firstLine="420"/>
      <w:textAlignment w:val="baseline"/>
    </w:pPr>
    <w:rPr>
      <w:sz w:val="24"/>
    </w:rPr>
  </w:style>
  <w:style w:type="paragraph" w:customStyle="1" w:styleId="Default">
    <w:name w:val="Default"/>
    <w:uiPriority w:val="99"/>
    <w:qFormat/>
    <w:rsid w:val="005E59F7"/>
    <w:pPr>
      <w:widowControl w:val="0"/>
      <w:autoSpaceDE w:val="0"/>
      <w:autoSpaceDN w:val="0"/>
      <w:adjustRightInd w:val="0"/>
    </w:pPr>
    <w:rPr>
      <w:rFonts w:ascii="宋体"/>
      <w:color w:val="000000"/>
      <w:sz w:val="24"/>
    </w:rPr>
  </w:style>
  <w:style w:type="paragraph" w:customStyle="1" w:styleId="afff1">
    <w:name w:val="段"/>
    <w:qFormat/>
    <w:rsid w:val="005E59F7"/>
    <w:pPr>
      <w:autoSpaceDE w:val="0"/>
      <w:autoSpaceDN w:val="0"/>
      <w:ind w:firstLineChars="200" w:firstLine="200"/>
      <w:jc w:val="both"/>
    </w:pPr>
    <w:rPr>
      <w:rFonts w:ascii="宋体"/>
      <w:sz w:val="21"/>
    </w:rPr>
  </w:style>
  <w:style w:type="paragraph" w:customStyle="1" w:styleId="CharCharCharChar">
    <w:name w:val="Char Char Char Char"/>
    <w:basedOn w:val="a3"/>
    <w:qFormat/>
    <w:rsid w:val="005E59F7"/>
    <w:pPr>
      <w:pageBreakBefore/>
      <w:widowControl/>
      <w:spacing w:after="160" w:line="240" w:lineRule="exact"/>
      <w:jc w:val="left"/>
    </w:pPr>
    <w:rPr>
      <w:rFonts w:ascii="Verdana" w:hAnsi="Verdana"/>
      <w:kern w:val="0"/>
      <w:sz w:val="20"/>
      <w:lang w:eastAsia="en-US"/>
    </w:rPr>
  </w:style>
  <w:style w:type="paragraph" w:customStyle="1" w:styleId="afff2">
    <w:name w:val="二级条标题"/>
    <w:basedOn w:val="afff3"/>
    <w:next w:val="afff1"/>
    <w:qFormat/>
    <w:rsid w:val="005E59F7"/>
    <w:pPr>
      <w:ind w:left="840"/>
      <w:outlineLvl w:val="3"/>
    </w:pPr>
  </w:style>
  <w:style w:type="paragraph" w:customStyle="1" w:styleId="afff3">
    <w:name w:val="一级条标题"/>
    <w:basedOn w:val="a"/>
    <w:next w:val="afff1"/>
    <w:qFormat/>
    <w:rsid w:val="005E59F7"/>
    <w:pPr>
      <w:numPr>
        <w:ilvl w:val="0"/>
        <w:numId w:val="0"/>
      </w:numPr>
      <w:ind w:left="525"/>
      <w:outlineLvl w:val="2"/>
    </w:pPr>
    <w:rPr>
      <w:sz w:val="21"/>
    </w:rPr>
  </w:style>
  <w:style w:type="paragraph" w:customStyle="1" w:styleId="a">
    <w:name w:val="章标题"/>
    <w:next w:val="a3"/>
    <w:qFormat/>
    <w:rsid w:val="005E59F7"/>
    <w:pPr>
      <w:numPr>
        <w:ilvl w:val="1"/>
        <w:numId w:val="6"/>
      </w:numPr>
      <w:spacing w:beforeLines="50" w:afterLines="50"/>
      <w:ind w:left="0"/>
      <w:jc w:val="both"/>
      <w:outlineLvl w:val="1"/>
    </w:pPr>
    <w:rPr>
      <w:rFonts w:ascii="黑体" w:eastAsia="黑体"/>
      <w:sz w:val="24"/>
    </w:rPr>
  </w:style>
  <w:style w:type="paragraph" w:customStyle="1" w:styleId="TableTextChar1">
    <w:name w:val="Table Text Char1"/>
    <w:qFormat/>
    <w:rsid w:val="005E59F7"/>
    <w:pPr>
      <w:snapToGrid w:val="0"/>
      <w:spacing w:before="80" w:after="80"/>
    </w:pPr>
    <w:rPr>
      <w:rFonts w:ascii="Arial" w:hAnsi="Arial"/>
      <w:kern w:val="2"/>
      <w:sz w:val="18"/>
    </w:rPr>
  </w:style>
  <w:style w:type="paragraph" w:customStyle="1" w:styleId="CharCharCharCharCharChar1Char">
    <w:name w:val="Char Char Char Char Char Char1 Char"/>
    <w:basedOn w:val="a3"/>
    <w:qFormat/>
    <w:rsid w:val="005E59F7"/>
    <w:pPr>
      <w:widowControl/>
      <w:spacing w:after="160" w:line="240" w:lineRule="exact"/>
      <w:jc w:val="left"/>
    </w:pPr>
    <w:rPr>
      <w:rFonts w:ascii="Verdana" w:hAnsi="Verdana"/>
      <w:kern w:val="0"/>
      <w:sz w:val="21"/>
      <w:lang w:eastAsia="en-US"/>
    </w:rPr>
  </w:style>
  <w:style w:type="paragraph" w:customStyle="1" w:styleId="style1">
    <w:name w:val="style1"/>
    <w:basedOn w:val="a3"/>
    <w:qFormat/>
    <w:rsid w:val="005E59F7"/>
    <w:pPr>
      <w:widowControl/>
      <w:spacing w:before="100" w:beforeAutospacing="1" w:after="100" w:afterAutospacing="1"/>
      <w:jc w:val="left"/>
    </w:pPr>
    <w:rPr>
      <w:rFonts w:ascii="宋体" w:hAnsi="宋体"/>
      <w:kern w:val="0"/>
      <w:sz w:val="21"/>
    </w:rPr>
  </w:style>
  <w:style w:type="paragraph" w:customStyle="1" w:styleId="20257">
    <w:name w:val="样式 样式 正文首行缩进 2 + 左  0 字符 + 首行缩进:  2.57 字符"/>
    <w:basedOn w:val="a3"/>
    <w:next w:val="a3"/>
    <w:qFormat/>
    <w:rsid w:val="005E59F7"/>
    <w:pPr>
      <w:adjustRightInd w:val="0"/>
      <w:snapToGrid w:val="0"/>
      <w:spacing w:after="120"/>
      <w:ind w:firstLineChars="257" w:firstLine="540"/>
    </w:pPr>
    <w:rPr>
      <w:sz w:val="21"/>
    </w:rPr>
  </w:style>
  <w:style w:type="paragraph" w:customStyle="1" w:styleId="afff4">
    <w:name w:val="关键词"/>
    <w:basedOn w:val="a3"/>
    <w:next w:val="a3"/>
    <w:qFormat/>
    <w:rsid w:val="005E59F7"/>
    <w:pPr>
      <w:spacing w:line="360" w:lineRule="auto"/>
    </w:pPr>
    <w:rPr>
      <w:rFonts w:eastAsia="黑体"/>
      <w:sz w:val="20"/>
    </w:rPr>
  </w:style>
  <w:style w:type="paragraph" w:customStyle="1" w:styleId="afff5">
    <w:name w:val="缺省文本"/>
    <w:basedOn w:val="a3"/>
    <w:qFormat/>
    <w:rsid w:val="005E59F7"/>
    <w:pPr>
      <w:tabs>
        <w:tab w:val="left" w:pos="1260"/>
      </w:tabs>
      <w:autoSpaceDE w:val="0"/>
      <w:autoSpaceDN w:val="0"/>
      <w:adjustRightInd w:val="0"/>
      <w:spacing w:line="360" w:lineRule="auto"/>
      <w:jc w:val="left"/>
    </w:pPr>
    <w:rPr>
      <w:kern w:val="0"/>
      <w:sz w:val="24"/>
    </w:rPr>
  </w:style>
  <w:style w:type="paragraph" w:customStyle="1" w:styleId="afff6">
    <w:name w:val="af"/>
    <w:basedOn w:val="a3"/>
    <w:qFormat/>
    <w:rsid w:val="005E59F7"/>
    <w:pPr>
      <w:widowControl/>
      <w:spacing w:line="300" w:lineRule="atLeast"/>
      <w:jc w:val="left"/>
    </w:pPr>
    <w:rPr>
      <w:rFonts w:ascii="宋体" w:hAnsi="宋体"/>
      <w:kern w:val="0"/>
      <w:sz w:val="18"/>
    </w:rPr>
  </w:style>
  <w:style w:type="paragraph" w:customStyle="1" w:styleId="45">
    <w:name w:val="附录4"/>
    <w:basedOn w:val="a3"/>
    <w:next w:val="a3"/>
    <w:qFormat/>
    <w:rsid w:val="005E59F7"/>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3"/>
    <w:next w:val="a3"/>
    <w:qFormat/>
    <w:rsid w:val="005E59F7"/>
    <w:pPr>
      <w:tabs>
        <w:tab w:val="left" w:pos="851"/>
      </w:tabs>
      <w:ind w:left="425" w:hanging="425"/>
      <w:outlineLvl w:val="2"/>
    </w:pPr>
    <w:rPr>
      <w:rFonts w:eastAsia="黑体"/>
      <w:b/>
      <w:sz w:val="32"/>
    </w:rPr>
  </w:style>
  <w:style w:type="paragraph" w:customStyle="1" w:styleId="TableTextCharChar">
    <w:name w:val="Table Text Char Char"/>
    <w:qFormat/>
    <w:rsid w:val="005E59F7"/>
    <w:pPr>
      <w:snapToGrid w:val="0"/>
      <w:spacing w:before="80" w:after="80"/>
    </w:pPr>
    <w:rPr>
      <w:rFonts w:ascii="Arial" w:hAnsi="Arial"/>
      <w:kern w:val="2"/>
      <w:sz w:val="18"/>
    </w:rPr>
  </w:style>
  <w:style w:type="paragraph" w:customStyle="1" w:styleId="46">
    <w:name w:val="正文4"/>
    <w:basedOn w:val="a3"/>
    <w:qFormat/>
    <w:rsid w:val="005E59F7"/>
    <w:pPr>
      <w:tabs>
        <w:tab w:val="left" w:pos="1275"/>
      </w:tabs>
      <w:spacing w:before="60" w:after="60" w:line="360" w:lineRule="auto"/>
      <w:ind w:leftChars="400" w:left="820" w:hanging="705"/>
    </w:pPr>
    <w:rPr>
      <w:sz w:val="24"/>
    </w:rPr>
  </w:style>
  <w:style w:type="paragraph" w:customStyle="1" w:styleId="18">
    <w:name w:val="1.正文"/>
    <w:basedOn w:val="a3"/>
    <w:qFormat/>
    <w:rsid w:val="005E59F7"/>
    <w:pPr>
      <w:spacing w:line="360" w:lineRule="auto"/>
      <w:ind w:leftChars="225" w:left="540" w:firstLineChars="225" w:firstLine="540"/>
    </w:pPr>
    <w:rPr>
      <w:sz w:val="24"/>
    </w:rPr>
  </w:style>
  <w:style w:type="paragraph" w:customStyle="1" w:styleId="afff7">
    <w:name w:val="司法正文"/>
    <w:qFormat/>
    <w:rsid w:val="005E59F7"/>
    <w:pPr>
      <w:widowControl w:val="0"/>
      <w:ind w:firstLineChars="200" w:firstLine="200"/>
      <w:jc w:val="both"/>
    </w:pPr>
    <w:rPr>
      <w:rFonts w:eastAsia="仿宋_GB2312"/>
      <w:sz w:val="32"/>
    </w:rPr>
  </w:style>
  <w:style w:type="paragraph" w:customStyle="1" w:styleId="2c">
    <w:name w:val="附录2"/>
    <w:basedOn w:val="a3"/>
    <w:next w:val="a3"/>
    <w:qFormat/>
    <w:rsid w:val="005E59F7"/>
    <w:pPr>
      <w:tabs>
        <w:tab w:val="left" w:pos="420"/>
        <w:tab w:val="left" w:pos="624"/>
      </w:tabs>
      <w:ind w:left="420" w:hanging="420"/>
      <w:outlineLvl w:val="1"/>
    </w:pPr>
    <w:rPr>
      <w:rFonts w:ascii="黑体" w:eastAsia="黑体" w:hAnsi="黑体"/>
      <w:b/>
      <w:sz w:val="32"/>
    </w:rPr>
  </w:style>
  <w:style w:type="paragraph" w:customStyle="1" w:styleId="Title-Revision">
    <w:name w:val="Title - Revision"/>
    <w:basedOn w:val="af8"/>
    <w:qFormat/>
    <w:rsid w:val="005E59F7"/>
    <w:pPr>
      <w:spacing w:before="720"/>
    </w:pPr>
  </w:style>
  <w:style w:type="paragraph" w:customStyle="1" w:styleId="afff8">
    <w:name w:val="图标"/>
    <w:basedOn w:val="a3"/>
    <w:next w:val="a3"/>
    <w:qFormat/>
    <w:rsid w:val="005E59F7"/>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1">
    <w:name w:val="正文文本 21"/>
    <w:basedOn w:val="a3"/>
    <w:qFormat/>
    <w:rsid w:val="005E59F7"/>
    <w:pPr>
      <w:adjustRightInd w:val="0"/>
      <w:spacing w:before="120" w:line="360" w:lineRule="auto"/>
      <w:ind w:firstLine="480"/>
      <w:textAlignment w:val="baseline"/>
    </w:pPr>
    <w:rPr>
      <w:sz w:val="24"/>
    </w:rPr>
  </w:style>
  <w:style w:type="paragraph" w:customStyle="1" w:styleId="a2">
    <w:name w:val="操作步骤"/>
    <w:basedOn w:val="a3"/>
    <w:qFormat/>
    <w:rsid w:val="005E59F7"/>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2CharCharCharCharCharChar">
    <w:name w:val="Char2 Char Char Char Char Char Char"/>
    <w:basedOn w:val="a3"/>
    <w:qFormat/>
    <w:rsid w:val="005E59F7"/>
    <w:rPr>
      <w:rFonts w:ascii="仿宋_GB2312"/>
      <w:b/>
      <w:sz w:val="30"/>
    </w:rPr>
  </w:style>
  <w:style w:type="paragraph" w:customStyle="1" w:styleId="22">
    <w:name w:val="样式 正文首行缩进 2 + 首行缩进:  2 字符"/>
    <w:basedOn w:val="a3"/>
    <w:qFormat/>
    <w:rsid w:val="005E59F7"/>
    <w:pPr>
      <w:numPr>
        <w:numId w:val="8"/>
      </w:numPr>
      <w:adjustRightInd w:val="0"/>
      <w:snapToGrid w:val="0"/>
      <w:spacing w:line="360" w:lineRule="auto"/>
    </w:pPr>
    <w:rPr>
      <w:rFonts w:ascii="Arial" w:hAnsi="Arial"/>
      <w:b/>
      <w:sz w:val="24"/>
    </w:rPr>
  </w:style>
  <w:style w:type="paragraph" w:customStyle="1" w:styleId="afff9">
    <w:name w:val="È±Ê¡ÎÄ±¾"/>
    <w:basedOn w:val="a3"/>
    <w:qFormat/>
    <w:rsid w:val="005E59F7"/>
    <w:pPr>
      <w:widowControl/>
      <w:overflowPunct w:val="0"/>
      <w:autoSpaceDE w:val="0"/>
      <w:autoSpaceDN w:val="0"/>
      <w:adjustRightInd w:val="0"/>
      <w:jc w:val="left"/>
      <w:textAlignment w:val="baseline"/>
    </w:pPr>
    <w:rPr>
      <w:kern w:val="0"/>
      <w:sz w:val="24"/>
    </w:rPr>
  </w:style>
  <w:style w:type="paragraph" w:customStyle="1" w:styleId="afffa">
    <w:name w:val="列表项目"/>
    <w:basedOn w:val="a3"/>
    <w:qFormat/>
    <w:rsid w:val="005E59F7"/>
    <w:pPr>
      <w:tabs>
        <w:tab w:val="left" w:pos="420"/>
      </w:tabs>
      <w:spacing w:line="288" w:lineRule="auto"/>
      <w:ind w:leftChars="200" w:left="840" w:hangingChars="200" w:hanging="420"/>
    </w:pPr>
    <w:rPr>
      <w:sz w:val="21"/>
    </w:rPr>
  </w:style>
  <w:style w:type="paragraph" w:customStyle="1" w:styleId="CharCharCharCharChar0">
    <w:name w:val="Char Char Char Char Char"/>
    <w:basedOn w:val="a3"/>
    <w:qFormat/>
    <w:rsid w:val="005E59F7"/>
    <w:pPr>
      <w:tabs>
        <w:tab w:val="left" w:pos="425"/>
      </w:tabs>
      <w:ind w:left="1620" w:hanging="360"/>
    </w:pPr>
    <w:rPr>
      <w:rFonts w:ascii="Tahoma" w:hAnsi="Tahoma"/>
      <w:sz w:val="24"/>
    </w:rPr>
  </w:style>
  <w:style w:type="paragraph" w:customStyle="1" w:styleId="Char8">
    <w:name w:val="正文格式 Char"/>
    <w:basedOn w:val="a3"/>
    <w:qFormat/>
    <w:rsid w:val="005E59F7"/>
    <w:pPr>
      <w:widowControl/>
      <w:adjustRightInd w:val="0"/>
      <w:spacing w:line="440" w:lineRule="atLeast"/>
      <w:ind w:firstLine="510"/>
      <w:textAlignment w:val="baseline"/>
    </w:pPr>
    <w:rPr>
      <w:kern w:val="0"/>
      <w:sz w:val="24"/>
    </w:rPr>
  </w:style>
  <w:style w:type="paragraph" w:customStyle="1" w:styleId="xl40">
    <w:name w:val="xl40"/>
    <w:basedOn w:val="a3"/>
    <w:qFormat/>
    <w:rsid w:val="005E59F7"/>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
    <w:name w:val="Char Char Char"/>
    <w:basedOn w:val="a3"/>
    <w:qFormat/>
    <w:rsid w:val="005E59F7"/>
    <w:rPr>
      <w:rFonts w:ascii="Tahoma" w:hAnsi="Tahoma"/>
      <w:sz w:val="24"/>
    </w:rPr>
  </w:style>
  <w:style w:type="paragraph" w:customStyle="1" w:styleId="PullQuote">
    <w:name w:val="Pull Quote"/>
    <w:basedOn w:val="a3"/>
    <w:qFormat/>
    <w:rsid w:val="005E59F7"/>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xz">
    <w:name w:val="样式1xz"/>
    <w:basedOn w:val="a3"/>
    <w:qFormat/>
    <w:rsid w:val="005E59F7"/>
    <w:pPr>
      <w:tabs>
        <w:tab w:val="left" w:pos="1050"/>
        <w:tab w:val="right" w:leader="dot" w:pos="8296"/>
      </w:tabs>
    </w:pPr>
    <w:rPr>
      <w:caps/>
      <w:spacing w:val="20"/>
      <w:sz w:val="24"/>
    </w:rPr>
  </w:style>
  <w:style w:type="paragraph" w:customStyle="1" w:styleId="afffb">
    <w:name w:val="简单回函地址"/>
    <w:basedOn w:val="a3"/>
    <w:qFormat/>
    <w:rsid w:val="005E59F7"/>
    <w:pPr>
      <w:adjustRightInd w:val="0"/>
      <w:snapToGrid w:val="0"/>
      <w:spacing w:line="360" w:lineRule="auto"/>
    </w:pPr>
    <w:rPr>
      <w:sz w:val="24"/>
    </w:rPr>
  </w:style>
  <w:style w:type="paragraph" w:customStyle="1" w:styleId="19">
    <w:name w:val="首行缩进 1"/>
    <w:basedOn w:val="a3"/>
    <w:qFormat/>
    <w:rsid w:val="005E59F7"/>
    <w:pPr>
      <w:spacing w:after="120" w:line="360" w:lineRule="auto"/>
      <w:ind w:firstLineChars="200" w:firstLine="200"/>
    </w:pPr>
    <w:rPr>
      <w:sz w:val="24"/>
    </w:rPr>
  </w:style>
  <w:style w:type="paragraph" w:customStyle="1" w:styleId="afffc">
    <w:name w:val="普通正文"/>
    <w:basedOn w:val="a3"/>
    <w:qFormat/>
    <w:rsid w:val="005E59F7"/>
    <w:pPr>
      <w:adjustRightInd w:val="0"/>
      <w:spacing w:before="120" w:after="120" w:line="360" w:lineRule="auto"/>
      <w:ind w:firstLine="480"/>
      <w:jc w:val="left"/>
      <w:textAlignment w:val="baseline"/>
    </w:pPr>
    <w:rPr>
      <w:rFonts w:ascii="Arial" w:hAnsi="Arial"/>
      <w:kern w:val="0"/>
      <w:sz w:val="24"/>
    </w:rPr>
  </w:style>
  <w:style w:type="paragraph" w:customStyle="1" w:styleId="0740">
    <w:name w:val="样式 首行缩进:  0.74 厘米"/>
    <w:basedOn w:val="a3"/>
    <w:qFormat/>
    <w:rsid w:val="005E59F7"/>
    <w:pPr>
      <w:spacing w:line="360" w:lineRule="auto"/>
      <w:ind w:firstLine="420"/>
    </w:pPr>
    <w:rPr>
      <w:sz w:val="24"/>
    </w:rPr>
  </w:style>
  <w:style w:type="paragraph" w:customStyle="1" w:styleId="afffd">
    <w:name w:val="表格内文字"/>
    <w:basedOn w:val="af0"/>
    <w:qFormat/>
    <w:rsid w:val="005E59F7"/>
    <w:pPr>
      <w:adjustRightInd w:val="0"/>
    </w:pPr>
    <w:rPr>
      <w:color w:val="000000"/>
      <w:lang w:val="en-GB"/>
    </w:rPr>
  </w:style>
  <w:style w:type="paragraph" w:customStyle="1" w:styleId="ItemList">
    <w:name w:val="Item List"/>
    <w:qFormat/>
    <w:rsid w:val="005E59F7"/>
    <w:pPr>
      <w:numPr>
        <w:numId w:val="9"/>
      </w:numPr>
      <w:spacing w:line="300" w:lineRule="auto"/>
      <w:jc w:val="both"/>
    </w:pPr>
    <w:rPr>
      <w:rFonts w:ascii="Arial" w:hAnsi="Arial"/>
      <w:sz w:val="21"/>
    </w:rPr>
  </w:style>
  <w:style w:type="paragraph" w:customStyle="1" w:styleId="TableHeading">
    <w:name w:val="Table Heading"/>
    <w:qFormat/>
    <w:rsid w:val="005E59F7"/>
    <w:pPr>
      <w:keepNext/>
      <w:snapToGrid w:val="0"/>
      <w:spacing w:before="80" w:after="80"/>
      <w:jc w:val="center"/>
    </w:pPr>
    <w:rPr>
      <w:rFonts w:ascii="Arial" w:eastAsia="黑体" w:hAnsi="Arial"/>
      <w:sz w:val="18"/>
    </w:rPr>
  </w:style>
  <w:style w:type="paragraph" w:customStyle="1" w:styleId="afffe">
    <w:name w:val="项目"/>
    <w:basedOn w:val="a3"/>
    <w:qFormat/>
    <w:rsid w:val="005E59F7"/>
    <w:pPr>
      <w:tabs>
        <w:tab w:val="left" w:pos="1280"/>
      </w:tabs>
      <w:spacing w:before="120" w:after="120" w:line="360" w:lineRule="auto"/>
      <w:ind w:left="-7" w:firstLine="567"/>
      <w:jc w:val="left"/>
      <w:textAlignment w:val="baseline"/>
    </w:pPr>
    <w:rPr>
      <w:rFonts w:ascii="宋体"/>
      <w:kern w:val="0"/>
      <w:sz w:val="24"/>
    </w:rPr>
  </w:style>
  <w:style w:type="paragraph" w:customStyle="1" w:styleId="Char20">
    <w:name w:val="Char2"/>
    <w:basedOn w:val="a3"/>
    <w:qFormat/>
    <w:rsid w:val="005E59F7"/>
    <w:pPr>
      <w:spacing w:line="240" w:lineRule="atLeast"/>
      <w:ind w:left="420" w:firstLine="420"/>
    </w:pPr>
    <w:rPr>
      <w:kern w:val="0"/>
      <w:sz w:val="21"/>
    </w:rPr>
  </w:style>
  <w:style w:type="paragraph" w:customStyle="1" w:styleId="Char1CharCharChar">
    <w:name w:val="Char1 Char Char Char"/>
    <w:basedOn w:val="a3"/>
    <w:qFormat/>
    <w:rsid w:val="005E59F7"/>
    <w:rPr>
      <w:rFonts w:ascii="Tahoma" w:hAnsi="Tahoma"/>
      <w:sz w:val="30"/>
    </w:rPr>
  </w:style>
  <w:style w:type="paragraph" w:customStyle="1" w:styleId="ItemStep">
    <w:name w:val="Item Step"/>
    <w:qFormat/>
    <w:rsid w:val="005E59F7"/>
    <w:pPr>
      <w:tabs>
        <w:tab w:val="left" w:pos="1644"/>
      </w:tabs>
      <w:ind w:left="1644" w:hanging="510"/>
      <w:outlineLvl w:val="4"/>
    </w:pPr>
    <w:rPr>
      <w:rFonts w:ascii="Arial" w:hAnsi="Arial"/>
      <w:sz w:val="21"/>
    </w:rPr>
  </w:style>
  <w:style w:type="paragraph" w:customStyle="1" w:styleId="00">
    <w:name w:val="00"/>
    <w:basedOn w:val="a3"/>
    <w:qFormat/>
    <w:rsid w:val="005E59F7"/>
    <w:pPr>
      <w:autoSpaceDE w:val="0"/>
      <w:autoSpaceDN w:val="0"/>
      <w:adjustRightInd w:val="0"/>
      <w:jc w:val="left"/>
    </w:pPr>
    <w:rPr>
      <w:rFonts w:ascii="黑体" w:eastAsia="黑体"/>
      <w:b/>
      <w:kern w:val="0"/>
      <w:sz w:val="20"/>
    </w:rPr>
  </w:style>
  <w:style w:type="paragraph" w:customStyle="1" w:styleId="1Heading0SectionHeadPIM1H1h11stlevell11H1">
    <w:name w:val="样式 标题 1章标题Heading 0Section HeadPIM 1H1h11st levell11H1..."/>
    <w:basedOn w:val="1"/>
    <w:qFormat/>
    <w:rsid w:val="005E59F7"/>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xl53">
    <w:name w:val="xl53"/>
    <w:basedOn w:val="a3"/>
    <w:qFormat/>
    <w:rsid w:val="005E59F7"/>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标题无"/>
    <w:basedOn w:val="a3"/>
    <w:qFormat/>
    <w:rsid w:val="005E59F7"/>
    <w:pPr>
      <w:spacing w:line="360" w:lineRule="auto"/>
    </w:pPr>
    <w:rPr>
      <w:sz w:val="24"/>
    </w:rPr>
  </w:style>
  <w:style w:type="paragraph" w:customStyle="1" w:styleId="Char1CharCharChar1">
    <w:name w:val="Char1 Char Char Char1"/>
    <w:basedOn w:val="a3"/>
    <w:qFormat/>
    <w:rsid w:val="005E59F7"/>
    <w:rPr>
      <w:rFonts w:ascii="Tahoma" w:hAnsi="Tahoma"/>
      <w:sz w:val="24"/>
    </w:rPr>
  </w:style>
  <w:style w:type="paragraph" w:customStyle="1" w:styleId="affff0">
    <w:name w:val="没有缩进（为图形使用）"/>
    <w:basedOn w:val="a3"/>
    <w:qFormat/>
    <w:rsid w:val="005E59F7"/>
    <w:pPr>
      <w:spacing w:before="120" w:after="120" w:line="360" w:lineRule="auto"/>
    </w:pPr>
    <w:rPr>
      <w:sz w:val="24"/>
    </w:rPr>
  </w:style>
  <w:style w:type="paragraph" w:customStyle="1" w:styleId="affff1">
    <w:name w:val="标准正文"/>
    <w:basedOn w:val="ae"/>
    <w:qFormat/>
    <w:rsid w:val="005E59F7"/>
    <w:pPr>
      <w:spacing w:before="60" w:after="60" w:line="360" w:lineRule="auto"/>
      <w:ind w:left="0" w:firstLine="482"/>
    </w:pPr>
    <w:rPr>
      <w:rFonts w:ascii="Arial" w:hAnsi="Arial"/>
      <w:sz w:val="24"/>
    </w:rPr>
  </w:style>
  <w:style w:type="paragraph" w:customStyle="1" w:styleId="affff2">
    <w:name w:val="文档正文"/>
    <w:basedOn w:val="a3"/>
    <w:qFormat/>
    <w:rsid w:val="005E59F7"/>
    <w:pPr>
      <w:adjustRightInd w:val="0"/>
      <w:snapToGrid w:val="0"/>
      <w:spacing w:line="440" w:lineRule="exact"/>
      <w:ind w:firstLine="567"/>
      <w:textAlignment w:val="baseline"/>
    </w:pPr>
    <w:rPr>
      <w:rFonts w:ascii="Arial Narrow" w:hAnsi="Arial Narrow"/>
      <w:kern w:val="0"/>
      <w:sz w:val="24"/>
    </w:rPr>
  </w:style>
  <w:style w:type="paragraph" w:customStyle="1" w:styleId="16615">
    <w:name w:val="样式 标题 1 + 居中 段前: 6 磅 段后: 6 磅 行距: 1.5 倍行距"/>
    <w:basedOn w:val="1"/>
    <w:qFormat/>
    <w:rsid w:val="005E59F7"/>
    <w:pPr>
      <w:keepLines/>
      <w:adjustRightInd w:val="0"/>
      <w:spacing w:before="120" w:after="120" w:line="360" w:lineRule="auto"/>
      <w:jc w:val="center"/>
    </w:pPr>
    <w:rPr>
      <w:rFonts w:ascii="Times New Roman"/>
      <w:b/>
      <w:kern w:val="44"/>
      <w:sz w:val="32"/>
    </w:rPr>
  </w:style>
  <w:style w:type="paragraph" w:customStyle="1" w:styleId="affff3">
    <w:name w:val="内容标题"/>
    <w:basedOn w:val="aa"/>
    <w:qFormat/>
    <w:rsid w:val="005E59F7"/>
    <w:rPr>
      <w:rFonts w:ascii="Tahoma" w:hAnsi="Tahoma"/>
      <w:sz w:val="24"/>
    </w:rPr>
  </w:style>
  <w:style w:type="paragraph" w:customStyle="1" w:styleId="tabletext0">
    <w:name w:val="tabletext"/>
    <w:basedOn w:val="a3"/>
    <w:qFormat/>
    <w:rsid w:val="005E59F7"/>
    <w:pPr>
      <w:widowControl/>
      <w:spacing w:before="100" w:beforeAutospacing="1" w:after="100" w:afterAutospacing="1"/>
      <w:jc w:val="left"/>
    </w:pPr>
    <w:rPr>
      <w:rFonts w:ascii="宋体" w:hAnsi="宋体" w:cs="宋体"/>
      <w:kern w:val="0"/>
      <w:sz w:val="24"/>
      <w:szCs w:val="24"/>
    </w:rPr>
  </w:style>
  <w:style w:type="paragraph" w:customStyle="1" w:styleId="AANumbering">
    <w:name w:val="AA Numbering"/>
    <w:basedOn w:val="a3"/>
    <w:qFormat/>
    <w:rsid w:val="005E59F7"/>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a">
    <w:name w:val="1"/>
    <w:basedOn w:val="a3"/>
    <w:next w:val="af0"/>
    <w:qFormat/>
    <w:rsid w:val="005E59F7"/>
    <w:rPr>
      <w:rFonts w:ascii="宋体" w:hAnsi="Courier New"/>
      <w:sz w:val="21"/>
    </w:rPr>
  </w:style>
  <w:style w:type="paragraph" w:customStyle="1" w:styleId="1b">
    <w:name w:val="附录1"/>
    <w:basedOn w:val="a3"/>
    <w:next w:val="a3"/>
    <w:qFormat/>
    <w:rsid w:val="005E59F7"/>
    <w:pPr>
      <w:tabs>
        <w:tab w:val="left" w:pos="1304"/>
      </w:tabs>
      <w:ind w:left="425" w:hanging="425"/>
      <w:outlineLvl w:val="0"/>
    </w:pPr>
    <w:rPr>
      <w:rFonts w:ascii="黑体" w:eastAsia="黑体" w:hAnsi="黑体"/>
      <w:b/>
      <w:sz w:val="44"/>
    </w:rPr>
  </w:style>
  <w:style w:type="paragraph" w:customStyle="1" w:styleId="affff4">
    <w:name w:val="_"/>
    <w:basedOn w:val="a3"/>
    <w:qFormat/>
    <w:rsid w:val="005E59F7"/>
    <w:pPr>
      <w:adjustRightInd w:val="0"/>
      <w:spacing w:line="360" w:lineRule="auto"/>
      <w:ind w:left="480" w:firstLineChars="200" w:firstLine="200"/>
      <w:textAlignment w:val="baseline"/>
    </w:pPr>
    <w:rPr>
      <w:kern w:val="0"/>
      <w:sz w:val="24"/>
    </w:rPr>
  </w:style>
  <w:style w:type="paragraph" w:customStyle="1" w:styleId="affff5">
    <w:name w:val="可研正文"/>
    <w:basedOn w:val="ad"/>
    <w:qFormat/>
    <w:rsid w:val="005E59F7"/>
    <w:pPr>
      <w:adjustRightInd w:val="0"/>
      <w:snapToGrid w:val="0"/>
      <w:spacing w:line="440" w:lineRule="exact"/>
      <w:ind w:firstLine="567"/>
    </w:pPr>
    <w:rPr>
      <w:sz w:val="28"/>
    </w:rPr>
  </w:style>
  <w:style w:type="paragraph" w:customStyle="1" w:styleId="CharCharCharChar0">
    <w:name w:val="文档正文 Char Char Char Char"/>
    <w:basedOn w:val="a3"/>
    <w:qFormat/>
    <w:rsid w:val="005E59F7"/>
    <w:pPr>
      <w:adjustRightInd w:val="0"/>
      <w:spacing w:line="440" w:lineRule="exact"/>
      <w:ind w:firstLine="420"/>
      <w:textAlignment w:val="baseline"/>
    </w:pPr>
    <w:rPr>
      <w:rFonts w:ascii="Arial Narrow" w:hAnsi="Arial Narrow"/>
      <w:kern w:val="0"/>
      <w:sz w:val="24"/>
    </w:rPr>
  </w:style>
  <w:style w:type="paragraph" w:customStyle="1" w:styleId="a1">
    <w:name w:val="首行缩进"/>
    <w:basedOn w:val="a3"/>
    <w:qFormat/>
    <w:rsid w:val="005E59F7"/>
    <w:pPr>
      <w:numPr>
        <w:numId w:val="10"/>
      </w:numPr>
      <w:spacing w:line="360" w:lineRule="auto"/>
    </w:pPr>
    <w:rPr>
      <w:rFonts w:eastAsia="仿宋_GB2312"/>
    </w:rPr>
  </w:style>
  <w:style w:type="paragraph" w:customStyle="1" w:styleId="38">
    <w:name w:val="样式3"/>
    <w:basedOn w:val="1"/>
    <w:next w:val="1"/>
    <w:qFormat/>
    <w:rsid w:val="005E59F7"/>
    <w:pPr>
      <w:keepLines/>
      <w:adjustRightInd w:val="0"/>
      <w:spacing w:before="340" w:after="330" w:line="576" w:lineRule="auto"/>
    </w:pPr>
    <w:rPr>
      <w:rFonts w:ascii="Times New Roman" w:eastAsia="黑体"/>
      <w:b/>
      <w:kern w:val="44"/>
      <w:sz w:val="44"/>
    </w:rPr>
  </w:style>
  <w:style w:type="paragraph" w:customStyle="1" w:styleId="affff6">
    <w:name w:val="编号正文"/>
    <w:basedOn w:val="affff2"/>
    <w:qFormat/>
    <w:rsid w:val="005E59F7"/>
    <w:pPr>
      <w:snapToGrid/>
      <w:spacing w:line="360" w:lineRule="auto"/>
      <w:ind w:left="1407" w:hanging="1047"/>
      <w:jc w:val="left"/>
    </w:pPr>
    <w:rPr>
      <w:rFonts w:eastAsia="仿宋_GB2312"/>
    </w:rPr>
  </w:style>
  <w:style w:type="paragraph" w:customStyle="1" w:styleId="1c">
    <w:name w:val="文本框样式1"/>
    <w:basedOn w:val="a3"/>
    <w:qFormat/>
    <w:rsid w:val="005E59F7"/>
    <w:pPr>
      <w:adjustRightInd w:val="0"/>
      <w:snapToGrid w:val="0"/>
      <w:spacing w:before="60" w:line="180" w:lineRule="exact"/>
      <w:jc w:val="center"/>
    </w:pPr>
    <w:rPr>
      <w:sz w:val="21"/>
    </w:rPr>
  </w:style>
  <w:style w:type="paragraph" w:customStyle="1" w:styleId="52">
    <w:name w:val="标题5"/>
    <w:basedOn w:val="a3"/>
    <w:qFormat/>
    <w:rsid w:val="005E59F7"/>
    <w:pPr>
      <w:tabs>
        <w:tab w:val="left" w:pos="0"/>
      </w:tabs>
      <w:autoSpaceDE w:val="0"/>
      <w:autoSpaceDN w:val="0"/>
      <w:adjustRightInd w:val="0"/>
      <w:snapToGrid w:val="0"/>
      <w:spacing w:line="320" w:lineRule="atLeast"/>
    </w:pPr>
    <w:rPr>
      <w:rFonts w:ascii="宋体"/>
      <w:kern w:val="0"/>
      <w:sz w:val="21"/>
    </w:rPr>
  </w:style>
  <w:style w:type="paragraph" w:customStyle="1" w:styleId="220">
    <w:name w:val="样式 样式 首行缩进:  2 字符 + 首行缩进:  2 字符"/>
    <w:basedOn w:val="a3"/>
    <w:qFormat/>
    <w:rsid w:val="005E59F7"/>
    <w:pPr>
      <w:numPr>
        <w:numId w:val="11"/>
      </w:numPr>
      <w:tabs>
        <w:tab w:val="clear" w:pos="1230"/>
      </w:tabs>
      <w:spacing w:line="360" w:lineRule="auto"/>
      <w:ind w:firstLineChars="200" w:firstLine="480"/>
    </w:pPr>
    <w:rPr>
      <w:sz w:val="24"/>
    </w:rPr>
  </w:style>
  <w:style w:type="paragraph" w:customStyle="1" w:styleId="CSS1Char">
    <w:name w:val="CSS1级正文 Char"/>
    <w:basedOn w:val="ad"/>
    <w:qFormat/>
    <w:rsid w:val="005E59F7"/>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3"/>
    <w:qFormat/>
    <w:rsid w:val="005E59F7"/>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5E59F7"/>
    <w:pPr>
      <w:widowControl/>
      <w:spacing w:after="160" w:line="240" w:lineRule="exact"/>
      <w:jc w:val="left"/>
    </w:pPr>
    <w:rPr>
      <w:rFonts w:ascii="Verdana" w:hAnsi="Verdana"/>
      <w:kern w:val="0"/>
      <w:sz w:val="18"/>
      <w:lang w:eastAsia="en-US"/>
    </w:rPr>
  </w:style>
  <w:style w:type="paragraph" w:customStyle="1" w:styleId="affff7">
    <w:name w:val="段落正文"/>
    <w:basedOn w:val="a3"/>
    <w:qFormat/>
    <w:rsid w:val="005E59F7"/>
    <w:pPr>
      <w:spacing w:beforeLines="50" w:line="360" w:lineRule="auto"/>
      <w:ind w:firstLineChars="200" w:firstLine="200"/>
    </w:pPr>
    <w:rPr>
      <w:spacing w:val="2"/>
      <w:sz w:val="24"/>
    </w:rPr>
  </w:style>
  <w:style w:type="paragraph" w:customStyle="1" w:styleId="affff8">
    <w:name w:val="文章正文"/>
    <w:basedOn w:val="a3"/>
    <w:qFormat/>
    <w:rsid w:val="005E59F7"/>
    <w:pPr>
      <w:ind w:firstLineChars="200" w:firstLine="560"/>
    </w:pPr>
    <w:rPr>
      <w:rFonts w:ascii="仿宋_GB2312" w:eastAsia="仿宋_GB2312" w:hAnsi="宋体"/>
      <w:color w:val="000000"/>
    </w:rPr>
  </w:style>
  <w:style w:type="paragraph" w:customStyle="1" w:styleId="CharCharCharCharCharCharCharCharCharCharCharCharChar">
    <w:name w:val="Char Char Char Char Char Char Char Char Char Char Char Char Char"/>
    <w:basedOn w:val="a3"/>
    <w:qFormat/>
    <w:rsid w:val="005E59F7"/>
    <w:pPr>
      <w:widowControl/>
      <w:spacing w:after="160" w:line="240" w:lineRule="exact"/>
      <w:jc w:val="left"/>
    </w:pPr>
    <w:rPr>
      <w:rFonts w:ascii="Verdana" w:eastAsia="仿宋_GB2312" w:hAnsi="Verdana"/>
      <w:kern w:val="0"/>
      <w:sz w:val="24"/>
      <w:lang w:eastAsia="en-US"/>
    </w:rPr>
  </w:style>
  <w:style w:type="paragraph" w:customStyle="1" w:styleId="CharCharCharCharCharChar">
    <w:name w:val="Char Char 字元 字元 字元 Char Char Char Char"/>
    <w:basedOn w:val="a3"/>
    <w:qFormat/>
    <w:rsid w:val="005E59F7"/>
    <w:pPr>
      <w:adjustRightInd w:val="0"/>
      <w:spacing w:line="360" w:lineRule="auto"/>
    </w:pPr>
    <w:rPr>
      <w:kern w:val="0"/>
      <w:sz w:val="24"/>
    </w:rPr>
  </w:style>
  <w:style w:type="paragraph" w:customStyle="1" w:styleId="412">
    <w:name w:val="样式 正文缩进正文（首行缩进两字）表正文正文非缩进特点标题4段1 + 首行缩进:  2 字符"/>
    <w:basedOn w:val="a8"/>
    <w:qFormat/>
    <w:rsid w:val="005E59F7"/>
    <w:pPr>
      <w:ind w:firstLineChars="200" w:firstLine="480"/>
    </w:pPr>
  </w:style>
  <w:style w:type="paragraph" w:customStyle="1" w:styleId="affff9">
    <w:name w:val="样式 宋体 五号 两端对齐 行距: 单倍行距"/>
    <w:basedOn w:val="a3"/>
    <w:qFormat/>
    <w:rsid w:val="005E59F7"/>
    <w:pPr>
      <w:adjustRightInd w:val="0"/>
      <w:textAlignment w:val="baseline"/>
    </w:pPr>
    <w:rPr>
      <w:rFonts w:ascii="宋体" w:hAnsi="宋体"/>
      <w:kern w:val="0"/>
      <w:sz w:val="21"/>
    </w:rPr>
  </w:style>
  <w:style w:type="paragraph" w:customStyle="1" w:styleId="affffa">
    <w:name w:val="二级列表"/>
    <w:basedOn w:val="affff7"/>
    <w:next w:val="affff7"/>
    <w:qFormat/>
    <w:rsid w:val="005E59F7"/>
    <w:pPr>
      <w:tabs>
        <w:tab w:val="left" w:pos="2120"/>
      </w:tabs>
      <w:ind w:firstLineChars="0" w:firstLine="0"/>
    </w:pPr>
    <w:rPr>
      <w:b/>
    </w:rPr>
  </w:style>
  <w:style w:type="paragraph" w:customStyle="1" w:styleId="CharChar1">
    <w:name w:val="Char Char1"/>
    <w:basedOn w:val="a3"/>
    <w:qFormat/>
    <w:rsid w:val="005E59F7"/>
    <w:pPr>
      <w:widowControl/>
      <w:spacing w:after="160" w:line="240" w:lineRule="exact"/>
      <w:jc w:val="left"/>
    </w:pPr>
    <w:rPr>
      <w:rFonts w:ascii="Verdana" w:hAnsi="Verdana"/>
      <w:kern w:val="0"/>
      <w:sz w:val="20"/>
      <w:lang w:eastAsia="en-US"/>
    </w:rPr>
  </w:style>
  <w:style w:type="paragraph" w:customStyle="1" w:styleId="affffb">
    <w:name w:val="正文格式"/>
    <w:basedOn w:val="a3"/>
    <w:qFormat/>
    <w:rsid w:val="005E59F7"/>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c">
    <w:name w:val="表头文本"/>
    <w:qFormat/>
    <w:rsid w:val="005E59F7"/>
    <w:pPr>
      <w:jc w:val="center"/>
    </w:pPr>
    <w:rPr>
      <w:rFonts w:ascii="Arial" w:hAnsi="Arial"/>
      <w:b/>
      <w:sz w:val="21"/>
    </w:rPr>
  </w:style>
  <w:style w:type="character" w:customStyle="1" w:styleId="Char">
    <w:name w:val="纯文本 Char"/>
    <w:link w:val="af0"/>
    <w:qFormat/>
    <w:rsid w:val="005E59F7"/>
    <w:rPr>
      <w:rFonts w:ascii="宋体" w:hAnsi="Courier New"/>
      <w:kern w:val="2"/>
      <w:sz w:val="21"/>
    </w:rPr>
  </w:style>
  <w:style w:type="paragraph" w:styleId="affffd">
    <w:name w:val="List Paragraph"/>
    <w:basedOn w:val="a3"/>
    <w:link w:val="Char9"/>
    <w:uiPriority w:val="34"/>
    <w:qFormat/>
    <w:rsid w:val="005E59F7"/>
    <w:pPr>
      <w:ind w:firstLineChars="200" w:firstLine="420"/>
    </w:pPr>
    <w:rPr>
      <w:rFonts w:ascii="Calibri" w:hAnsi="Calibri"/>
      <w:sz w:val="21"/>
      <w:szCs w:val="22"/>
    </w:rPr>
  </w:style>
  <w:style w:type="character" w:customStyle="1" w:styleId="Char9">
    <w:name w:val="列出段落 Char"/>
    <w:link w:val="affffd"/>
    <w:uiPriority w:val="34"/>
    <w:qFormat/>
    <w:rsid w:val="005E59F7"/>
    <w:rPr>
      <w:rFonts w:ascii="Calibri" w:hAnsi="Calibri"/>
      <w:kern w:val="2"/>
      <w:sz w:val="21"/>
      <w:szCs w:val="22"/>
    </w:rPr>
  </w:style>
  <w:style w:type="paragraph" w:customStyle="1" w:styleId="2d">
    <w:name w:val="列出段落2"/>
    <w:basedOn w:val="a3"/>
    <w:qFormat/>
    <w:rsid w:val="005E59F7"/>
    <w:pPr>
      <w:ind w:firstLineChars="200" w:firstLine="420"/>
    </w:pPr>
    <w:rPr>
      <w:rFonts w:ascii="Calibri" w:hAnsi="Calibri"/>
      <w:kern w:val="0"/>
      <w:sz w:val="34"/>
      <w:szCs w:val="22"/>
    </w:rPr>
  </w:style>
  <w:style w:type="character" w:customStyle="1" w:styleId="1d">
    <w:name w:val="未处理的提及1"/>
    <w:basedOn w:val="a4"/>
    <w:uiPriority w:val="99"/>
    <w:qFormat/>
    <w:rsid w:val="005E59F7"/>
    <w:rPr>
      <w:color w:val="605E5C"/>
      <w:shd w:val="clear" w:color="auto" w:fill="E1DFDD"/>
    </w:rPr>
  </w:style>
  <w:style w:type="character" w:customStyle="1" w:styleId="font01">
    <w:name w:val="font01"/>
    <w:basedOn w:val="a4"/>
    <w:qFormat/>
    <w:rsid w:val="005E59F7"/>
    <w:rPr>
      <w:rFonts w:ascii="宋体" w:eastAsia="宋体" w:hAnsi="宋体" w:cs="宋体" w:hint="eastAsia"/>
      <w:color w:val="000000"/>
      <w:sz w:val="24"/>
      <w:szCs w:val="24"/>
      <w:u w:val="none"/>
    </w:rPr>
  </w:style>
  <w:style w:type="character" w:customStyle="1" w:styleId="font21">
    <w:name w:val="font21"/>
    <w:basedOn w:val="a4"/>
    <w:qFormat/>
    <w:rsid w:val="005E59F7"/>
    <w:rPr>
      <w:rFonts w:ascii="仿宋" w:eastAsia="仿宋" w:hAnsi="仿宋" w:cs="仿宋" w:hint="eastAsia"/>
      <w:color w:val="000000"/>
      <w:sz w:val="24"/>
      <w:szCs w:val="24"/>
      <w:u w:val="none"/>
    </w:rPr>
  </w:style>
  <w:style w:type="character" w:customStyle="1" w:styleId="font11">
    <w:name w:val="font11"/>
    <w:basedOn w:val="a4"/>
    <w:qFormat/>
    <w:rsid w:val="005E59F7"/>
    <w:rPr>
      <w:rFonts w:ascii="Times New Roman" w:hAnsi="Times New Roman" w:cs="Times New Roman" w:hint="default"/>
      <w:color w:val="000000"/>
      <w:sz w:val="24"/>
      <w:szCs w:val="24"/>
      <w:u w:val="none"/>
    </w:rPr>
  </w:style>
  <w:style w:type="character" w:customStyle="1" w:styleId="Chara">
    <w:name w:val="批注文字 Char"/>
    <w:qFormat/>
    <w:rsid w:val="005E59F7"/>
    <w:rPr>
      <w:rFonts w:eastAsia="PMingLiU"/>
      <w:sz w:val="24"/>
      <w:lang w:eastAsia="zh-TW"/>
    </w:rPr>
  </w:style>
  <w:style w:type="paragraph" w:customStyle="1" w:styleId="HM">
    <w:name w:val="HM_正文"/>
    <w:basedOn w:val="a3"/>
    <w:qFormat/>
    <w:rsid w:val="005E59F7"/>
    <w:pPr>
      <w:spacing w:beforeLines="50" w:line="360" w:lineRule="auto"/>
      <w:ind w:firstLineChars="200" w:firstLine="200"/>
      <w:jc w:val="left"/>
    </w:pPr>
    <w:rPr>
      <w:rFonts w:ascii="宋体"/>
      <w:color w:val="000000"/>
      <w:sz w:val="21"/>
      <w:szCs w:val="21"/>
    </w:rPr>
  </w:style>
  <w:style w:type="paragraph" w:customStyle="1" w:styleId="1e">
    <w:name w:val="纯文本1"/>
    <w:basedOn w:val="a3"/>
    <w:qFormat/>
    <w:rsid w:val="005E59F7"/>
    <w:rPr>
      <w:rFonts w:ascii="宋体" w:hAnsi="Courier New" w:cs="Courier New"/>
      <w:sz w:val="21"/>
      <w:szCs w:val="21"/>
    </w:rPr>
  </w:style>
  <w:style w:type="paragraph" w:customStyle="1" w:styleId="1f">
    <w:name w:val="批注文字1"/>
    <w:basedOn w:val="a3"/>
    <w:qFormat/>
    <w:rsid w:val="005E59F7"/>
    <w:pPr>
      <w:jc w:val="left"/>
    </w:pPr>
    <w:rPr>
      <w:rFonts w:ascii="Calibri" w:eastAsia="Times New Roman" w:hAnsi="Calibri"/>
      <w:sz w:val="21"/>
      <w:szCs w:val="21"/>
    </w:rPr>
  </w:style>
  <w:style w:type="paragraph" w:customStyle="1" w:styleId="2e">
    <w:name w:val="纯文本2"/>
    <w:basedOn w:val="a3"/>
    <w:qFormat/>
    <w:rsid w:val="005E59F7"/>
    <w:rPr>
      <w:rFonts w:ascii="宋体" w:eastAsia="Times New Roman" w:hAnsi="Courier New"/>
      <w:sz w:val="21"/>
      <w:szCs w:val="21"/>
    </w:rPr>
  </w:style>
  <w:style w:type="character" w:customStyle="1" w:styleId="Charb">
    <w:name w:val="日期 Char"/>
    <w:qFormat/>
    <w:rsid w:val="005E59F7"/>
    <w:rPr>
      <w:kern w:val="2"/>
      <w:sz w:val="28"/>
    </w:rPr>
  </w:style>
  <w:style w:type="character" w:customStyle="1" w:styleId="Charc">
    <w:name w:val="正文文本缩进 Char"/>
    <w:qFormat/>
    <w:rsid w:val="005E59F7"/>
    <w:rPr>
      <w:kern w:val="2"/>
      <w:sz w:val="44"/>
    </w:rPr>
  </w:style>
  <w:style w:type="character" w:customStyle="1" w:styleId="NormalCharacter">
    <w:name w:val="NormalCharacter"/>
    <w:semiHidden/>
    <w:qFormat/>
    <w:rsid w:val="005E59F7"/>
  </w:style>
  <w:style w:type="paragraph" w:customStyle="1" w:styleId="null3">
    <w:name w:val="null3"/>
    <w:hidden/>
    <w:qFormat/>
    <w:rsid w:val="005E59F7"/>
    <w:rPr>
      <w:rFonts w:asciiTheme="minorHAnsi" w:eastAsiaTheme="minorEastAsia" w:hAnsiTheme="minorHAnsi" w:cstheme="minorBidi" w:hint="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48</Pages>
  <Words>4141</Words>
  <Characters>23604</Characters>
  <Application>Microsoft Office Word</Application>
  <DocSecurity>0</DocSecurity>
  <Lines>196</Lines>
  <Paragraphs>55</Paragraphs>
  <ScaleCrop>false</ScaleCrop>
  <Manager>admin</Manager>
  <Company>重庆海联职业技术学院</Company>
  <LinksUpToDate>false</LinksUpToDate>
  <CharactersWithSpaces>27690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admin</dc:creator>
  <cp:lastModifiedBy>AutoBVT</cp:lastModifiedBy>
  <cp:revision>22</cp:revision>
  <cp:lastPrinted>2024-06-04T07:00:00Z</cp:lastPrinted>
  <dcterms:created xsi:type="dcterms:W3CDTF">2024-06-04T01:29:00Z</dcterms:created>
  <dcterms:modified xsi:type="dcterms:W3CDTF">2024-06-04T07:02:00Z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B50BBC80E5DD4D459B4AA47296F03B70_13</vt:lpwstr>
  </property>
</Properties>
</file>